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1"/>
      </w:tblGrid>
      <w:tr w:rsidR="008E5959" w:rsidRPr="00196C43" w14:paraId="25FF55EF" w14:textId="77777777" w:rsidTr="00CE5901">
        <w:tc>
          <w:tcPr>
            <w:tcW w:w="5524" w:type="dxa"/>
            <w:gridSpan w:val="2"/>
            <w:shd w:val="clear" w:color="auto" w:fill="DB9AE6"/>
          </w:tcPr>
          <w:p w14:paraId="25FF55EC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B9AE6"/>
          </w:tcPr>
          <w:p w14:paraId="25FF55ED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121" w:type="dxa"/>
            <w:shd w:val="clear" w:color="auto" w:fill="DB9AE6"/>
          </w:tcPr>
          <w:p w14:paraId="25FF55EE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196C43" w14:paraId="25FF55F2" w14:textId="77777777" w:rsidTr="008E5959">
        <w:tc>
          <w:tcPr>
            <w:tcW w:w="2122" w:type="dxa"/>
          </w:tcPr>
          <w:p w14:paraId="25FF55F0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6940" w:type="dxa"/>
            <w:gridSpan w:val="3"/>
          </w:tcPr>
          <w:p w14:paraId="25FF55F1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196C43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96C43" w14:paraId="25FF55F5" w14:textId="77777777" w:rsidTr="008E5959">
        <w:tc>
          <w:tcPr>
            <w:tcW w:w="2122" w:type="dxa"/>
          </w:tcPr>
          <w:p w14:paraId="25FF55F3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6940" w:type="dxa"/>
            <w:gridSpan w:val="3"/>
          </w:tcPr>
          <w:p w14:paraId="25FF55F4" w14:textId="77777777" w:rsidR="008E5959" w:rsidRPr="00A069F4" w:rsidRDefault="00A069F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196C43" w14:paraId="25FF55F8" w14:textId="77777777" w:rsidTr="008E5959">
        <w:tc>
          <w:tcPr>
            <w:tcW w:w="2122" w:type="dxa"/>
          </w:tcPr>
          <w:p w14:paraId="25FF55F6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6940" w:type="dxa"/>
            <w:gridSpan w:val="3"/>
          </w:tcPr>
          <w:p w14:paraId="25FF55F7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 KOD KUĆE I U ŠKOLI, DJECU SE ČUVA, UČI, VOLI</w:t>
            </w:r>
          </w:p>
        </w:tc>
      </w:tr>
      <w:tr w:rsidR="008E5959" w:rsidRPr="00196C43" w14:paraId="25FF55FB" w14:textId="77777777" w:rsidTr="008E5959">
        <w:tc>
          <w:tcPr>
            <w:tcW w:w="2122" w:type="dxa"/>
          </w:tcPr>
          <w:p w14:paraId="25FF55F9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6940" w:type="dxa"/>
            <w:gridSpan w:val="3"/>
          </w:tcPr>
          <w:p w14:paraId="25FF55FA" w14:textId="77777777" w:rsidR="008E5959" w:rsidRPr="00196C43" w:rsidRDefault="00724F2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PJEVANJE I POKRET, pjesma HIMNA PRVOŠKOLACA, slušanje skladbe </w:t>
            </w:r>
            <w:r w:rsidRPr="00196C43">
              <w:rPr>
                <w:rStyle w:val="A8"/>
                <w:rFonts w:cstheme="minorHAnsi"/>
                <w:sz w:val="18"/>
                <w:szCs w:val="18"/>
              </w:rPr>
              <w:t>PET&amp;MET</w:t>
            </w:r>
          </w:p>
        </w:tc>
      </w:tr>
      <w:tr w:rsidR="008E5959" w:rsidRPr="00196C43" w14:paraId="25FF5609" w14:textId="77777777" w:rsidTr="008E5959">
        <w:tc>
          <w:tcPr>
            <w:tcW w:w="2122" w:type="dxa"/>
          </w:tcPr>
          <w:p w14:paraId="25FF55FC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ISHODI:</w:t>
            </w:r>
          </w:p>
          <w:p w14:paraId="25FF55FD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0" w:type="dxa"/>
            <w:gridSpan w:val="3"/>
          </w:tcPr>
          <w:p w14:paraId="25FF55FE" w14:textId="77777777" w:rsidR="00A069F4" w:rsidRDefault="00A069F4" w:rsidP="00A069F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25FF55FF" w14:textId="77777777" w:rsidR="00A069F4" w:rsidRDefault="00A069F4" w:rsidP="00A069F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25FF5600" w14:textId="77777777" w:rsidR="00A069F4" w:rsidRDefault="00A069F4" w:rsidP="00A069F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5FF5601" w14:textId="77777777" w:rsidR="00A069F4" w:rsidRDefault="00A069F4" w:rsidP="00A069F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25FF5602" w14:textId="77777777" w:rsidR="00A069F4" w:rsidRDefault="00A069F4" w:rsidP="00A069F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25FF5603" w14:textId="77777777" w:rsidR="00A069F4" w:rsidRDefault="00A069F4" w:rsidP="00A069F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5FF5604" w14:textId="77777777" w:rsidR="00A069F4" w:rsidRDefault="00A069F4" w:rsidP="00A069F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25FF5605" w14:textId="77777777" w:rsidR="00A069F4" w:rsidRDefault="00A069F4" w:rsidP="00A069F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25FF5606" w14:textId="77777777" w:rsidR="00A069F4" w:rsidRDefault="00A069F4" w:rsidP="00A069F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25FF5607" w14:textId="77777777" w:rsidR="00A069F4" w:rsidRDefault="00A069F4" w:rsidP="00A069F4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25FF5608" w14:textId="77777777" w:rsidR="008E5959" w:rsidRPr="00A069F4" w:rsidRDefault="00A069F4" w:rsidP="00A069F4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25FF560A" w14:textId="77777777" w:rsidR="00655CB6" w:rsidRPr="00196C43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8E5959" w:rsidRPr="00196C43" w14:paraId="25FF560D" w14:textId="77777777" w:rsidTr="00CE5901">
        <w:tc>
          <w:tcPr>
            <w:tcW w:w="6091" w:type="dxa"/>
            <w:shd w:val="clear" w:color="auto" w:fill="DB9AE6"/>
          </w:tcPr>
          <w:p w14:paraId="25FF560B" w14:textId="77777777" w:rsidR="008E5959" w:rsidRPr="00196C43" w:rsidRDefault="008E5959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1" w:type="dxa"/>
            <w:shd w:val="clear" w:color="auto" w:fill="DB9AE6"/>
          </w:tcPr>
          <w:p w14:paraId="25FF560C" w14:textId="77777777" w:rsidR="008E5959" w:rsidRPr="00196C43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96C4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96C4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96C4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96C4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96C4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96C4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96C4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96C4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164B8F" w:rsidRPr="00196C43" w14:paraId="25FF5626" w14:textId="77777777" w:rsidTr="008E5959">
        <w:tc>
          <w:tcPr>
            <w:tcW w:w="6091" w:type="dxa"/>
          </w:tcPr>
          <w:p w14:paraId="25FF560E" w14:textId="77777777" w:rsidR="00724F26" w:rsidRPr="00196C43" w:rsidRDefault="00724F26" w:rsidP="00724F2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196C43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I.  ZAPLEŠIMO UZ PRIJATELJE</w:t>
            </w:r>
          </w:p>
          <w:p w14:paraId="25FF560F" w14:textId="77777777" w:rsidR="00724F26" w:rsidRPr="00196C43" w:rsidRDefault="00724F26" w:rsidP="00724F26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5FF5610" w14:textId="77777777" w:rsidR="00724F26" w:rsidRPr="00196C43" w:rsidRDefault="00724F26" w:rsidP="00724F26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6C43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25FF5611" w14:textId="77777777" w:rsidR="00724F26" w:rsidRPr="00196C43" w:rsidRDefault="00724F26" w:rsidP="00724F26">
            <w:pPr>
              <w:spacing w:before="240"/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Sat počinje skladbom </w:t>
            </w:r>
            <w:r w:rsidRPr="00196C43">
              <w:rPr>
                <w:rStyle w:val="A8"/>
                <w:rFonts w:cstheme="minorHAnsi"/>
                <w:i/>
                <w:sz w:val="18"/>
                <w:szCs w:val="18"/>
              </w:rPr>
              <w:t>Pet&amp;Met</w:t>
            </w:r>
            <w:r w:rsidRPr="00196C43">
              <w:rPr>
                <w:rFonts w:cstheme="minorHAnsi"/>
                <w:sz w:val="18"/>
                <w:szCs w:val="18"/>
              </w:rPr>
              <w:t xml:space="preserve">. Učenici koračaju razredom u skupinama od kojih svaka ima različit zadatak. Prva skupina pucketa prstima, druga plješće, treća ozvuči prsni koš udaranjem ruku po njemu, četvrta pucketa jezikom, peta tapša podlaktice i sl. </w:t>
            </w:r>
          </w:p>
          <w:p w14:paraId="25FF5612" w14:textId="77777777" w:rsidR="00724F26" w:rsidRPr="00196C43" w:rsidRDefault="00724F26" w:rsidP="00724F26">
            <w:pPr>
              <w:spacing w:before="240"/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Treba paziti na ujednačeni korak svih učenika u razredu. </w:t>
            </w:r>
          </w:p>
          <w:p w14:paraId="25FF5613" w14:textId="77777777" w:rsidR="00724F26" w:rsidRPr="00196C43" w:rsidRDefault="00724F26" w:rsidP="00724F2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70C0"/>
                <w:sz w:val="18"/>
                <w:szCs w:val="18"/>
              </w:rPr>
            </w:pPr>
            <w:r w:rsidRPr="00196C43">
              <w:rPr>
                <w:rFonts w:cstheme="minorHAnsi"/>
                <w:color w:val="0070C0"/>
                <w:sz w:val="18"/>
                <w:szCs w:val="18"/>
              </w:rPr>
              <w:t>KOJI BISTE NASLOV DALI OVOJ SKLADBI?</w:t>
            </w:r>
          </w:p>
          <w:p w14:paraId="25FF5614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0070C0"/>
                <w:sz w:val="18"/>
                <w:szCs w:val="18"/>
              </w:rPr>
            </w:pPr>
          </w:p>
          <w:p w14:paraId="25FF5615" w14:textId="77777777" w:rsidR="00724F26" w:rsidRPr="00196C43" w:rsidRDefault="00724F26" w:rsidP="00724F26">
            <w:pPr>
              <w:rPr>
                <w:rFonts w:cstheme="minorHAnsi"/>
                <w:bCs/>
                <w:sz w:val="18"/>
                <w:szCs w:val="18"/>
                <w:shd w:val="clear" w:color="auto" w:fill="FFFFFF"/>
              </w:rPr>
            </w:pPr>
            <w:r w:rsidRPr="00196C43">
              <w:rPr>
                <w:rFonts w:cstheme="minorHAnsi"/>
                <w:color w:val="000000"/>
                <w:sz w:val="18"/>
                <w:szCs w:val="18"/>
              </w:rPr>
              <w:t xml:space="preserve">Vođenim razgovorom učiteljica/učitelj saznaje koji su omiljeni naslovi </w:t>
            </w:r>
            <w:r w:rsidRPr="00196C43">
              <w:rPr>
                <w:rFonts w:cstheme="minorHAnsi"/>
                <w:sz w:val="18"/>
                <w:szCs w:val="18"/>
              </w:rPr>
              <w:t>priča ili pjesma učenika: Što mislite zašto priča ili pjesma ima naslov? Što možemo saznati iz naslova?</w:t>
            </w:r>
          </w:p>
          <w:p w14:paraId="25FF5616" w14:textId="77777777" w:rsidR="00724F26" w:rsidRPr="00196C43" w:rsidRDefault="00724F26" w:rsidP="00724F2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Učenici su podijeljeni u skupine od četvero, a zadatak im je osmisliti naslov skladbi </w:t>
            </w:r>
            <w:r w:rsidRPr="00196C43">
              <w:rPr>
                <w:rStyle w:val="A8"/>
                <w:rFonts w:cstheme="minorHAnsi"/>
                <w:sz w:val="18"/>
                <w:szCs w:val="18"/>
              </w:rPr>
              <w:t>PET&amp;MET</w:t>
            </w:r>
            <w:r w:rsidRPr="00196C43">
              <w:rPr>
                <w:rFonts w:cstheme="minorHAnsi"/>
                <w:sz w:val="18"/>
                <w:szCs w:val="18"/>
              </w:rPr>
              <w:t>, reći ga ili napisati na papir.</w:t>
            </w:r>
          </w:p>
          <w:p w14:paraId="25FF5617" w14:textId="77777777" w:rsidR="00724F26" w:rsidRPr="00196C43" w:rsidRDefault="00724F26" w:rsidP="00724F26">
            <w:pPr>
              <w:pStyle w:val="TableParagraph"/>
              <w:ind w:left="0"/>
              <w:outlineLvl w:val="0"/>
              <w:rPr>
                <w:rFonts w:asciiTheme="minorHAnsi" w:eastAsiaTheme="minorHAnsi" w:hAnsiTheme="minorHAnsi" w:cstheme="minorHAnsi"/>
                <w:b w:val="0"/>
                <w:color w:val="0070C0"/>
                <w:sz w:val="18"/>
                <w:szCs w:val="18"/>
                <w:lang w:val="hr-HR"/>
              </w:rPr>
            </w:pPr>
            <w:r w:rsidRPr="00196C43">
              <w:rPr>
                <w:rFonts w:asciiTheme="minorHAnsi" w:eastAsiaTheme="minorHAnsi" w:hAnsiTheme="minorHAnsi" w:cstheme="minorHAnsi"/>
                <w:b w:val="0"/>
                <w:color w:val="0070C0"/>
                <w:sz w:val="18"/>
                <w:szCs w:val="18"/>
                <w:lang w:val="hr-HR"/>
              </w:rPr>
              <w:t>SLUŠAJTE SKLADBU I ISPRIČAJTE PRIČU.</w:t>
            </w:r>
          </w:p>
          <w:p w14:paraId="25FF5618" w14:textId="77777777" w:rsidR="00724F26" w:rsidRPr="00196C43" w:rsidRDefault="00724F26" w:rsidP="00724F26">
            <w:pPr>
              <w:pStyle w:val="TableParagraph"/>
              <w:ind w:left="0"/>
              <w:outlineLvl w:val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96C43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Uz osmišljeni naslov skladbe učenici pričaju i priču tako da se unutar skupine međusobno nadopunjuju.</w:t>
            </w:r>
          </w:p>
          <w:p w14:paraId="25FF5619" w14:textId="77777777" w:rsidR="00164B8F" w:rsidRPr="00196C43" w:rsidRDefault="00164B8F">
            <w:pPr>
              <w:rPr>
                <w:rFonts w:cstheme="minorHAnsi"/>
                <w:sz w:val="18"/>
                <w:szCs w:val="18"/>
              </w:rPr>
            </w:pPr>
          </w:p>
          <w:p w14:paraId="25FF561A" w14:textId="77777777" w:rsidR="00724F26" w:rsidRPr="00196C43" w:rsidRDefault="00724F26">
            <w:pPr>
              <w:rPr>
                <w:rFonts w:cstheme="minorHAnsi"/>
                <w:sz w:val="18"/>
                <w:szCs w:val="18"/>
              </w:rPr>
            </w:pPr>
          </w:p>
          <w:p w14:paraId="25FF561B" w14:textId="77777777" w:rsidR="00724F26" w:rsidRPr="00196C43" w:rsidRDefault="00724F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14:paraId="25FF561C" w14:textId="2FDBA452" w:rsidR="00B803B3" w:rsidRDefault="00CE5901" w:rsidP="00B803B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803B3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B803B3">
              <w:rPr>
                <w:rFonts w:cstheme="minorHAnsi"/>
                <w:sz w:val="18"/>
                <w:szCs w:val="18"/>
              </w:rPr>
              <w:t xml:space="preserve"> - A. 1. 1.</w:t>
            </w:r>
            <w:r w:rsidR="0097025E">
              <w:rPr>
                <w:rFonts w:cstheme="minorHAnsi"/>
                <w:sz w:val="18"/>
                <w:szCs w:val="18"/>
              </w:rPr>
              <w:t>; A. 1. 5;</w:t>
            </w:r>
            <w:r w:rsidR="0097025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5A590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025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A590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7025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25FF561D" w14:textId="0B43745D" w:rsidR="00B803B3" w:rsidRPr="003A3350" w:rsidRDefault="00B803B3" w:rsidP="003A3350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D51F7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E5901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3A3350">
              <w:rPr>
                <w:rFonts w:cstheme="minorHAnsi"/>
                <w:sz w:val="18"/>
                <w:szCs w:val="18"/>
              </w:rPr>
              <w:t xml:space="preserve"> - A. 1. 3; </w:t>
            </w:r>
            <w:r w:rsidR="003A3350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5A590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A3350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A590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A3350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25FF561E" w14:textId="77777777" w:rsidR="00B803B3" w:rsidRDefault="00B803B3" w:rsidP="00B803B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5907">
              <w:rPr>
                <w:rFonts w:cstheme="minorHAnsi"/>
                <w:sz w:val="18"/>
                <w:szCs w:val="18"/>
              </w:rPr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4; B. 1.</w:t>
            </w:r>
            <w:r w:rsidR="005A590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1: B. 1. 4.; C. 1. 2; C. 1. 3.</w:t>
            </w:r>
          </w:p>
          <w:p w14:paraId="25FF561F" w14:textId="77777777" w:rsidR="00B803B3" w:rsidRDefault="00B803B3" w:rsidP="00B803B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– A. 1. 2; A. 1. 3; A. 1. 4</w:t>
            </w:r>
            <w:r w:rsidR="00366820">
              <w:rPr>
                <w:rFonts w:cstheme="minorHAnsi"/>
                <w:sz w:val="18"/>
                <w:szCs w:val="18"/>
              </w:rPr>
              <w:t>.</w:t>
            </w:r>
          </w:p>
          <w:p w14:paraId="25FF5620" w14:textId="77777777" w:rsidR="00EF21CE" w:rsidRDefault="00EF21CE" w:rsidP="00EF21C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5A590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5A590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 w:rsidR="0036682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25FF5621" w14:textId="5615E413" w:rsidR="000862CD" w:rsidRPr="000862CD" w:rsidRDefault="000862CD" w:rsidP="00EF21CE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CE5901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 w:rsidR="0096397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25FF5622" w14:textId="77777777" w:rsidR="00D56C7E" w:rsidRDefault="00D56C7E" w:rsidP="00D56C7E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196C4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IKT</w:t>
            </w:r>
            <w:r w:rsidR="005A5907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5A5907" w:rsidRPr="005A590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-</w:t>
            </w:r>
            <w:r w:rsidRPr="005A590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766A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Pr="00196C43"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25FF5623" w14:textId="77777777" w:rsidR="00D56C7E" w:rsidRDefault="00D56C7E" w:rsidP="00EF21CE">
            <w:pPr>
              <w:rPr>
                <w:rFonts w:cstheme="minorHAnsi"/>
                <w:sz w:val="18"/>
                <w:szCs w:val="18"/>
              </w:rPr>
            </w:pPr>
          </w:p>
          <w:p w14:paraId="25FF5624" w14:textId="77777777" w:rsidR="00EF21CE" w:rsidRPr="00196C43" w:rsidRDefault="00EF21CE" w:rsidP="0097025E">
            <w:pPr>
              <w:rPr>
                <w:rFonts w:eastAsia="Calibri" w:cstheme="minorHAnsi"/>
                <w:b/>
                <w:bCs/>
                <w:color w:val="231F20"/>
                <w:sz w:val="18"/>
                <w:szCs w:val="18"/>
              </w:rPr>
            </w:pPr>
          </w:p>
          <w:p w14:paraId="25FF5625" w14:textId="77777777" w:rsidR="00164B8F" w:rsidRPr="00196C43" w:rsidRDefault="00164B8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64B8F" w:rsidRPr="00196C43" w14:paraId="25FF5638" w14:textId="77777777" w:rsidTr="008E5959">
        <w:tc>
          <w:tcPr>
            <w:tcW w:w="6091" w:type="dxa"/>
          </w:tcPr>
          <w:p w14:paraId="25FF5627" w14:textId="77777777" w:rsidR="00724F26" w:rsidRPr="00196C43" w:rsidRDefault="00724F26" w:rsidP="00724F26">
            <w:pPr>
              <w:outlineLvl w:val="0"/>
              <w:rPr>
                <w:rFonts w:cstheme="minorHAnsi"/>
                <w:b/>
                <w:bCs/>
                <w:i/>
                <w:sz w:val="18"/>
                <w:szCs w:val="18"/>
                <w:shd w:val="clear" w:color="auto" w:fill="FFFFFF"/>
              </w:rPr>
            </w:pPr>
            <w:r w:rsidRPr="00196C43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II.  PJEVAJMO </w:t>
            </w:r>
            <w:r w:rsidRPr="00196C43">
              <w:rPr>
                <w:rFonts w:cstheme="minorHAnsi"/>
                <w:b/>
                <w:bCs/>
                <w:i/>
                <w:sz w:val="18"/>
                <w:szCs w:val="18"/>
                <w:shd w:val="clear" w:color="auto" w:fill="FFFFFF"/>
              </w:rPr>
              <w:t>HIMNU PRVOŠKOLACA</w:t>
            </w:r>
          </w:p>
          <w:p w14:paraId="25FF5628" w14:textId="77777777" w:rsidR="00724F26" w:rsidRPr="00196C43" w:rsidRDefault="00724F26" w:rsidP="00724F26">
            <w:pPr>
              <w:pStyle w:val="ListParagraph"/>
              <w:spacing w:after="0" w:line="240" w:lineRule="auto"/>
              <w:ind w:left="360" w:firstLine="348"/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</w:p>
          <w:p w14:paraId="25FF5629" w14:textId="77777777" w:rsidR="00724F26" w:rsidRPr="00196C43" w:rsidRDefault="00724F26" w:rsidP="00724F26">
            <w:pPr>
              <w:outlineLvl w:val="0"/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b/>
                <w:sz w:val="18"/>
                <w:szCs w:val="18"/>
              </w:rPr>
              <w:t>Opis aktivnosti</w:t>
            </w:r>
            <w:r w:rsidRPr="00196C43">
              <w:rPr>
                <w:rFonts w:cstheme="minorHAnsi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sz w:val="18"/>
                <w:szCs w:val="18"/>
              </w:rPr>
              <w:tab/>
            </w:r>
          </w:p>
          <w:p w14:paraId="25FF562A" w14:textId="77777777" w:rsidR="00724F26" w:rsidRPr="00196C43" w:rsidRDefault="00724F26" w:rsidP="00724F26">
            <w:pPr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bCs/>
                <w:sz w:val="18"/>
                <w:szCs w:val="18"/>
                <w:shd w:val="clear" w:color="auto" w:fill="FFFFFF"/>
              </w:rPr>
              <w:t>Povezivanje uz glazbeni</w:t>
            </w:r>
            <w:r w:rsidRPr="00196C43">
              <w:rPr>
                <w:rFonts w:cstheme="minorHAnsi"/>
                <w:sz w:val="18"/>
                <w:szCs w:val="18"/>
              </w:rPr>
              <w:t xml:space="preserve"> sadržaj, pjesma </w:t>
            </w:r>
            <w:r w:rsidRPr="00196C43">
              <w:rPr>
                <w:rFonts w:cstheme="minorHAnsi"/>
                <w:i/>
                <w:sz w:val="18"/>
                <w:szCs w:val="18"/>
              </w:rPr>
              <w:t>Himna prvoškolaca</w:t>
            </w:r>
            <w:r w:rsidRPr="00196C43">
              <w:rPr>
                <w:rFonts w:cstheme="minorHAnsi"/>
                <w:sz w:val="18"/>
                <w:szCs w:val="18"/>
              </w:rPr>
              <w:t xml:space="preserve">, Stjepana Mikeca. </w:t>
            </w:r>
          </w:p>
          <w:p w14:paraId="25FF562B" w14:textId="77777777" w:rsidR="00724F26" w:rsidRPr="00196C43" w:rsidRDefault="00724F26" w:rsidP="00724F26">
            <w:pPr>
              <w:rPr>
                <w:rFonts w:cstheme="minorHAnsi"/>
                <w:b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U postupku učenja pjesme najbolje je da učiteljica/učitelj otpjeva pjesmu uz matricu ili karaoke, ovisno o tehničkoj opremljenosti razreda. Učenici pjesmu ponavljaju za učiteljicom/učiteljem također uz matricu ili karaoke. Pjesma se uči po sluhu, metodom ponavljanja duljih fraza kako cjepkanjem na manje fraze ne bi izgubila na umjetničkoj vrijednosti i cjelini. Nakon usvajanja prve kitice, pjevaju drugu, te, naposljetku, pjesmu pjevaju u cijelosti. </w:t>
            </w:r>
            <w:r w:rsidRPr="00196C43">
              <w:rPr>
                <w:rFonts w:cstheme="minorHAnsi"/>
                <w:color w:val="000000"/>
                <w:sz w:val="18"/>
                <w:szCs w:val="18"/>
              </w:rPr>
              <w:t>Učenici ponavljaju izvedbu pjesme uz pljeskanje, tapšanje koljena i pokret.</w:t>
            </w:r>
          </w:p>
          <w:p w14:paraId="25FF562C" w14:textId="77777777" w:rsidR="00724F26" w:rsidRPr="00196C43" w:rsidRDefault="00724F26" w:rsidP="00724F26">
            <w:pPr>
              <w:autoSpaceDE w:val="0"/>
              <w:autoSpaceDN w:val="0"/>
              <w:adjustRightInd w:val="0"/>
              <w:spacing w:after="100"/>
              <w:outlineLvl w:val="0"/>
              <w:rPr>
                <w:rFonts w:cstheme="minorHAnsi"/>
                <w:b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lastRenderedPageBreak/>
              <w:t xml:space="preserve">HIMNA PRVOŠKOLACA </w:t>
            </w:r>
          </w:p>
          <w:p w14:paraId="25FF562D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 xml:space="preserve">ZDRAVO MAME, TATE, TETE, </w:t>
            </w:r>
          </w:p>
          <w:p w14:paraId="25FF562E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 xml:space="preserve"> ZDRAVO, ZDRAVO, ZDRAVO. </w:t>
            </w:r>
          </w:p>
          <w:p w14:paraId="25FF562F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 xml:space="preserve">ZDRAVO ČITAV VELIK SVIJETE, </w:t>
            </w:r>
          </w:p>
          <w:p w14:paraId="25FF5630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 xml:space="preserve">ZDRAVO, ZDRAVO, ZDRAVO. </w:t>
            </w:r>
          </w:p>
          <w:p w14:paraId="25FF5631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25FF5632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 xml:space="preserve">ZDRAVO MAME, TATE, TETE, </w:t>
            </w:r>
          </w:p>
          <w:p w14:paraId="25FF5633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 xml:space="preserve">POSTALI SMO ĐACI, </w:t>
            </w:r>
          </w:p>
          <w:p w14:paraId="25FF5634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 xml:space="preserve">DJEVOJČICE, DJEČACI, </w:t>
            </w:r>
          </w:p>
          <w:p w14:paraId="25FF5635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196C43">
              <w:rPr>
                <w:rFonts w:cstheme="minorHAnsi"/>
                <w:b/>
                <w:color w:val="FF0000"/>
                <w:sz w:val="18"/>
                <w:szCs w:val="18"/>
              </w:rPr>
              <w:t>̌</w:t>
            </w:r>
            <w:r w:rsidRPr="00196C43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196C43">
              <w:rPr>
                <w:rFonts w:cstheme="minorHAnsi"/>
                <w:color w:val="44546A" w:themeColor="text2"/>
                <w:sz w:val="18"/>
                <w:szCs w:val="18"/>
              </w:rPr>
              <w:t>ZDRAVO, ZDRAVO.</w:t>
            </w:r>
          </w:p>
          <w:p w14:paraId="25FF5636" w14:textId="77777777" w:rsidR="00164B8F" w:rsidRPr="00196C43" w:rsidRDefault="00164B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25FF5637" w14:textId="77777777" w:rsidR="00164B8F" w:rsidRPr="00196C43" w:rsidRDefault="00164B8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64B8F" w:rsidRPr="00196C43" w14:paraId="25FF5640" w14:textId="77777777" w:rsidTr="008E5959">
        <w:tc>
          <w:tcPr>
            <w:tcW w:w="6091" w:type="dxa"/>
          </w:tcPr>
          <w:p w14:paraId="25FF5639" w14:textId="77777777" w:rsidR="00724F26" w:rsidRPr="00196C43" w:rsidRDefault="00724F26" w:rsidP="00724F26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196C43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III.  JESMO LI DOBRA PUBLIKA?</w:t>
            </w:r>
          </w:p>
          <w:p w14:paraId="25FF563A" w14:textId="77777777" w:rsidR="00724F26" w:rsidRPr="00196C43" w:rsidRDefault="00724F26" w:rsidP="00724F26">
            <w:pPr>
              <w:autoSpaceDE w:val="0"/>
              <w:autoSpaceDN w:val="0"/>
              <w:adjustRightInd w:val="0"/>
              <w:ind w:firstLine="708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25FF563B" w14:textId="77777777" w:rsidR="00724F26" w:rsidRPr="00196C43" w:rsidRDefault="00724F26" w:rsidP="00724F2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96C43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25FF563C" w14:textId="77777777" w:rsidR="00724F26" w:rsidRPr="00196C43" w:rsidRDefault="00724F26" w:rsidP="00724F2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Učenici glume situaciju u kojoj jedna skupina predstavlja učenike koji pjevaju, a druga roditelje koji su došli na priredbu i slušaju. Osim roditelja, tu se mogu naći i susjedi, drugi učitelji ili ljudi koje bi djeca rado vidjela u publici. Na taj se način saznaje o njihovom svijetu i teškoćama s kojima se susreću u daljoj ili bližoj okolini. Razgovor se zatim usmjerava o lijepom ponašanju za vrijeme školske priredbe, koncerta ili odlaska u kazalište. </w:t>
            </w:r>
          </w:p>
          <w:p w14:paraId="25FF563D" w14:textId="77777777" w:rsidR="00724F26" w:rsidRPr="00196C43" w:rsidRDefault="00724F26" w:rsidP="00724F2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96C43">
              <w:rPr>
                <w:rFonts w:cstheme="minorHAnsi"/>
                <w:sz w:val="18"/>
                <w:szCs w:val="18"/>
              </w:rPr>
              <w:t xml:space="preserve">Grupe zamjenjuju uloge. </w:t>
            </w:r>
          </w:p>
          <w:p w14:paraId="25FF563E" w14:textId="77777777" w:rsidR="00164B8F" w:rsidRPr="00196C43" w:rsidRDefault="00164B8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25FF563F" w14:textId="77777777" w:rsidR="00164B8F" w:rsidRPr="00196C43" w:rsidRDefault="00164B8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5FF5641" w14:textId="77777777" w:rsidR="008E5959" w:rsidRPr="00196C43" w:rsidRDefault="008E5959">
      <w:pPr>
        <w:rPr>
          <w:rFonts w:cstheme="minorHAnsi"/>
          <w:sz w:val="18"/>
          <w:szCs w:val="18"/>
        </w:rPr>
      </w:pPr>
    </w:p>
    <w:sectPr w:rsidR="008E5959" w:rsidRPr="00196C43" w:rsidSect="00E56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862CD"/>
    <w:rsid w:val="001338C8"/>
    <w:rsid w:val="00164B8F"/>
    <w:rsid w:val="00196C43"/>
    <w:rsid w:val="002E7889"/>
    <w:rsid w:val="003014DD"/>
    <w:rsid w:val="00320E55"/>
    <w:rsid w:val="00366820"/>
    <w:rsid w:val="003A3350"/>
    <w:rsid w:val="00512C63"/>
    <w:rsid w:val="005A5907"/>
    <w:rsid w:val="00655CB6"/>
    <w:rsid w:val="0066496F"/>
    <w:rsid w:val="00685AA3"/>
    <w:rsid w:val="00724F26"/>
    <w:rsid w:val="00777BFE"/>
    <w:rsid w:val="00784A81"/>
    <w:rsid w:val="008E5959"/>
    <w:rsid w:val="0096397E"/>
    <w:rsid w:val="009642CD"/>
    <w:rsid w:val="0097025E"/>
    <w:rsid w:val="00A069F4"/>
    <w:rsid w:val="00A310F6"/>
    <w:rsid w:val="00B7557F"/>
    <w:rsid w:val="00B803B3"/>
    <w:rsid w:val="00C37C3C"/>
    <w:rsid w:val="00CE5901"/>
    <w:rsid w:val="00D06D81"/>
    <w:rsid w:val="00D11E2A"/>
    <w:rsid w:val="00D51830"/>
    <w:rsid w:val="00D51F77"/>
    <w:rsid w:val="00D56C7E"/>
    <w:rsid w:val="00DC393E"/>
    <w:rsid w:val="00E56187"/>
    <w:rsid w:val="00EE1647"/>
    <w:rsid w:val="00EF21C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55EC"/>
  <w15:docId w15:val="{54D2EA2A-9671-4935-AE6A-6DC4D489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0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2019-07-13T07:18:00Z</dcterms:created>
  <dcterms:modified xsi:type="dcterms:W3CDTF">2021-07-09T15:23:00Z</dcterms:modified>
</cp:coreProperties>
</file>