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1365C5DB" w14:textId="77777777" w:rsidTr="00DE1BE8">
        <w:tc>
          <w:tcPr>
            <w:tcW w:w="6238" w:type="dxa"/>
            <w:gridSpan w:val="2"/>
            <w:shd w:val="clear" w:color="auto" w:fill="E9A5E9"/>
          </w:tcPr>
          <w:p w14:paraId="1365C5D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9A5E9"/>
          </w:tcPr>
          <w:p w14:paraId="1365C5D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9A5E9"/>
          </w:tcPr>
          <w:p w14:paraId="1365C5D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1365C5DE" w14:textId="77777777" w:rsidTr="008620A5">
        <w:tc>
          <w:tcPr>
            <w:tcW w:w="2836" w:type="dxa"/>
          </w:tcPr>
          <w:p w14:paraId="1365C5D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1365C5D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1365C5E1" w14:textId="77777777" w:rsidTr="008620A5">
        <w:tc>
          <w:tcPr>
            <w:tcW w:w="2836" w:type="dxa"/>
          </w:tcPr>
          <w:p w14:paraId="1365C5D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1365C5E0" w14:textId="77777777" w:rsidR="008E5959" w:rsidRPr="007F41D6" w:rsidRDefault="007F41D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1365C5E4" w14:textId="77777777" w:rsidTr="008620A5">
        <w:tc>
          <w:tcPr>
            <w:tcW w:w="2836" w:type="dxa"/>
          </w:tcPr>
          <w:p w14:paraId="1365C5E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1365C5E3" w14:textId="77777777" w:rsidR="008E5959" w:rsidRPr="005A7ABF" w:rsidRDefault="0075585D">
            <w:pPr>
              <w:rPr>
                <w:rFonts w:cstheme="minorHAnsi"/>
                <w:sz w:val="18"/>
                <w:szCs w:val="18"/>
              </w:rPr>
            </w:pPr>
            <w:r w:rsidRPr="0075585D">
              <w:rPr>
                <w:rFonts w:cstheme="minorHAnsi"/>
                <w:sz w:val="18"/>
                <w:szCs w:val="18"/>
              </w:rPr>
              <w:t>VRIJEME JURI, ZIMA STIŽE</w:t>
            </w:r>
          </w:p>
        </w:tc>
      </w:tr>
      <w:tr w:rsidR="008E5959" w:rsidRPr="00F80D57" w14:paraId="1365C5E7" w14:textId="77777777" w:rsidTr="008620A5">
        <w:trPr>
          <w:trHeight w:val="271"/>
        </w:trPr>
        <w:tc>
          <w:tcPr>
            <w:tcW w:w="2836" w:type="dxa"/>
          </w:tcPr>
          <w:p w14:paraId="1365C5E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1365C5E6" w14:textId="77777777" w:rsidR="008E5959" w:rsidRPr="0075585D" w:rsidRDefault="0075585D" w:rsidP="005A7F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5585D">
              <w:rPr>
                <w:rFonts w:cstheme="minorHAnsi"/>
                <w:sz w:val="18"/>
                <w:szCs w:val="18"/>
              </w:rPr>
              <w:t>PJEVANJE I POKRET, pjesma SPAVAJ, MALI BOŽIĆU, slušanje</w:t>
            </w:r>
          </w:p>
        </w:tc>
      </w:tr>
      <w:tr w:rsidR="008E5959" w:rsidRPr="00F80D57" w14:paraId="1365C5F6" w14:textId="77777777" w:rsidTr="008620A5">
        <w:tc>
          <w:tcPr>
            <w:tcW w:w="2836" w:type="dxa"/>
          </w:tcPr>
          <w:p w14:paraId="1365C5E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1365C5E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1365C5EA" w14:textId="77777777" w:rsidR="007F41D6" w:rsidRDefault="007F41D6" w:rsidP="007F41D6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1365C5EB" w14:textId="77777777" w:rsidR="007F41D6" w:rsidRDefault="007F41D6" w:rsidP="007F41D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1365C5EC" w14:textId="77777777" w:rsidR="007F41D6" w:rsidRDefault="007F41D6" w:rsidP="008051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1365C5ED" w14:textId="77777777" w:rsidR="008051AC" w:rsidRDefault="008051AC" w:rsidP="008051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1365C5EE" w14:textId="77777777" w:rsidR="008051AC" w:rsidRDefault="008051AC" w:rsidP="008051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1365C5EF" w14:textId="77777777" w:rsidR="008051AC" w:rsidRDefault="008051AC" w:rsidP="008051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365C5F0" w14:textId="77777777" w:rsidR="008051AC" w:rsidRDefault="008051AC" w:rsidP="008051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1365C5F1" w14:textId="77777777" w:rsidR="008051AC" w:rsidRDefault="008051AC" w:rsidP="008051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1365C5F2" w14:textId="77777777" w:rsidR="008051AC" w:rsidRDefault="008051AC" w:rsidP="008051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365C5F3" w14:textId="77777777" w:rsidR="008051AC" w:rsidRDefault="008051AC" w:rsidP="008051AC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1365C5F4" w14:textId="77777777" w:rsidR="008051AC" w:rsidRPr="00495888" w:rsidRDefault="008051AC" w:rsidP="008051AC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1365C5F5" w14:textId="77777777" w:rsidR="008E5959" w:rsidRPr="00AB7583" w:rsidRDefault="008E5959" w:rsidP="005A7F76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1365C5F7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1365C5FA" w14:textId="77777777" w:rsidTr="00DE1BE8">
        <w:trPr>
          <w:trHeight w:val="921"/>
        </w:trPr>
        <w:tc>
          <w:tcPr>
            <w:tcW w:w="8160" w:type="dxa"/>
            <w:shd w:val="clear" w:color="auto" w:fill="E9A5E9"/>
          </w:tcPr>
          <w:p w14:paraId="1365C5F8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9A5E9"/>
          </w:tcPr>
          <w:p w14:paraId="1365C5F9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1365C618" w14:textId="77777777" w:rsidTr="008620A5">
        <w:tc>
          <w:tcPr>
            <w:tcW w:w="8160" w:type="dxa"/>
          </w:tcPr>
          <w:p w14:paraId="1365C5FB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 xml:space="preserve">I.   OVAJ BOŽIĆ JE POSEBAN </w:t>
            </w:r>
            <w:r w:rsidRPr="00186A38">
              <w:rPr>
                <w:rFonts w:cstheme="minorHAnsi"/>
                <w:b/>
                <w:sz w:val="18"/>
                <w:szCs w:val="18"/>
              </w:rPr>
              <w:tab/>
            </w:r>
          </w:p>
          <w:p w14:paraId="1365C5FC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365C5FD" w14:textId="77777777" w:rsid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1365C5FE" w14:textId="77777777" w:rsidR="00186A38" w:rsidRP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86A38">
              <w:rPr>
                <w:rFonts w:cstheme="minorHAnsi"/>
                <w:sz w:val="18"/>
                <w:szCs w:val="18"/>
              </w:rPr>
              <w:t>Učiteljica/učitelj razgovara s učenicima o obilježavanju blagdana Božića, ljepoti darivanja i primanja u te blagdanske dane: Pripremate li se u svojim obiteljima za blagdan Božića ili se kod vas obilježava neki drugi blagdan? Kojim se blagdanskim običajima najviše veselite u obitelji? Razgovor se zatim usmjerava na temu prenošenja tradicijskih običaja s naraštaja na naraštaj.</w:t>
            </w:r>
          </w:p>
          <w:p w14:paraId="1365C5FF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365C600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SPAVAJ, MALI BOŽIĆU </w:t>
            </w:r>
          </w:p>
          <w:p w14:paraId="1365C601" w14:textId="77777777" w:rsidR="00186A38" w:rsidRP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365C602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 SPAVAJ, MALI BOŽIĆU,</w:t>
            </w: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BUJ, BUJ, BUJ </w:t>
            </w:r>
          </w:p>
          <w:p w14:paraId="1365C603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 SPAVAJ, NEBA KRALJIĆU, TUJ, TUJ, TUJ. </w:t>
            </w:r>
          </w:p>
          <w:p w14:paraId="1365C604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 TAKO PIVA DIVICA, SINKA BOŽJEG PORODICA </w:t>
            </w:r>
          </w:p>
          <w:p w14:paraId="1365C605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 TUJ, TUJ, TUJ. </w:t>
            </w:r>
          </w:p>
          <w:p w14:paraId="1365C606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365C607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SPAVAJ, LIPI CVITU MOJ, BUJ, BUJ, BUJ. </w:t>
            </w:r>
          </w:p>
          <w:p w14:paraId="1365C608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SPAVAJ, ROZMARINU MOJ,</w:t>
            </w: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TUJ, TUJ, TUJ. </w:t>
            </w:r>
          </w:p>
          <w:p w14:paraId="1365C609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SPAVAJ, SPAVAJ RUŽIČICE,</w:t>
            </w: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PUKA TVOGA LJUBIČICE, </w:t>
            </w:r>
          </w:p>
          <w:p w14:paraId="1365C60A" w14:textId="77777777" w:rsidR="00186A38" w:rsidRPr="00186A38" w:rsidRDefault="00186A38" w:rsidP="00186A38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TUJ, TUJ, TUJ.</w:t>
            </w:r>
          </w:p>
          <w:p w14:paraId="1365C60B" w14:textId="77777777" w:rsidR="00186A38" w:rsidRPr="00186A38" w:rsidRDefault="00186A38" w:rsidP="00186A38">
            <w:pPr>
              <w:pStyle w:val="ListParagraph"/>
              <w:spacing w:line="240" w:lineRule="auto"/>
              <w:ind w:left="360" w:firstLine="348"/>
              <w:rPr>
                <w:rFonts w:cstheme="minorHAnsi"/>
                <w:b/>
                <w:sz w:val="18"/>
                <w:szCs w:val="18"/>
              </w:rPr>
            </w:pPr>
          </w:p>
          <w:p w14:paraId="1365C60C" w14:textId="77777777" w:rsidR="00186A38" w:rsidRPr="00186A38" w:rsidRDefault="00186A38" w:rsidP="00186A38">
            <w:pPr>
              <w:spacing w:before="120"/>
              <w:ind w:left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RAZGOVARAJTE O NEPOZNATIM RIJEČIMA IZ PJESME.</w:t>
            </w:r>
          </w:p>
          <w:p w14:paraId="1365C60D" w14:textId="77777777" w:rsidR="00186A38" w:rsidRPr="00186A38" w:rsidRDefault="00186A38" w:rsidP="00186A38">
            <w:pPr>
              <w:pStyle w:val="ListParagraph"/>
              <w:spacing w:line="240" w:lineRule="auto"/>
              <w:ind w:left="360" w:firstLine="348"/>
              <w:rPr>
                <w:rFonts w:cstheme="minorHAnsi"/>
                <w:sz w:val="18"/>
                <w:szCs w:val="18"/>
              </w:rPr>
            </w:pPr>
          </w:p>
          <w:p w14:paraId="1365C60E" w14:textId="77777777" w:rsidR="00F80D57" w:rsidRPr="00186A38" w:rsidRDefault="00186A38" w:rsidP="00186A38">
            <w:pPr>
              <w:rPr>
                <w:rFonts w:cstheme="minorHAnsi"/>
                <w:sz w:val="18"/>
                <w:szCs w:val="18"/>
              </w:rPr>
            </w:pPr>
            <w:r w:rsidRPr="00186A38">
              <w:rPr>
                <w:rFonts w:cstheme="minorHAnsi"/>
                <w:sz w:val="18"/>
                <w:szCs w:val="18"/>
              </w:rPr>
              <w:t xml:space="preserve">Pjesmu učenici izvode živahno, veselo, pazeći na dikciju i uzimanje daha. Pjesma se pjeva (uči) metodom imitacije, a kako bi se dočarao duh blagdana neka na riječi </w:t>
            </w:r>
            <w:r w:rsidRPr="00186A38">
              <w:rPr>
                <w:rFonts w:cstheme="minorHAnsi"/>
                <w:i/>
                <w:sz w:val="18"/>
                <w:szCs w:val="18"/>
              </w:rPr>
              <w:t>buj</w:t>
            </w:r>
            <w:r w:rsidRPr="00186A38">
              <w:rPr>
                <w:rFonts w:cstheme="minorHAnsi"/>
                <w:sz w:val="18"/>
                <w:szCs w:val="18"/>
              </w:rPr>
              <w:t xml:space="preserve"> i </w:t>
            </w:r>
            <w:r w:rsidRPr="00186A38">
              <w:rPr>
                <w:rFonts w:cstheme="minorHAnsi"/>
                <w:i/>
                <w:sz w:val="18"/>
                <w:szCs w:val="18"/>
              </w:rPr>
              <w:t>tuj</w:t>
            </w:r>
            <w:r w:rsidRPr="00186A38">
              <w:rPr>
                <w:rFonts w:cstheme="minorHAnsi"/>
                <w:sz w:val="18"/>
                <w:szCs w:val="18"/>
              </w:rPr>
              <w:t xml:space="preserve"> učenici sviraju trokutićima, praporcima i sl.</w:t>
            </w:r>
          </w:p>
        </w:tc>
        <w:tc>
          <w:tcPr>
            <w:tcW w:w="2330" w:type="dxa"/>
            <w:vMerge w:val="restart"/>
          </w:tcPr>
          <w:p w14:paraId="1365C60F" w14:textId="00D07DEC" w:rsidR="00393587" w:rsidRDefault="00DE1BE8" w:rsidP="0077392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77392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77392C">
              <w:rPr>
                <w:rFonts w:cstheme="minorHAnsi"/>
                <w:sz w:val="18"/>
                <w:szCs w:val="18"/>
              </w:rPr>
              <w:t xml:space="preserve"> - </w:t>
            </w:r>
            <w:r w:rsidR="005B7D0F">
              <w:rPr>
                <w:rFonts w:cstheme="minorHAnsi"/>
                <w:sz w:val="18"/>
                <w:szCs w:val="18"/>
              </w:rPr>
              <w:t>A. 1. 1</w:t>
            </w:r>
            <w:r w:rsidR="00DD3EEF">
              <w:rPr>
                <w:rFonts w:cstheme="minorHAnsi"/>
                <w:sz w:val="18"/>
                <w:szCs w:val="18"/>
              </w:rPr>
              <w:t>; A. 1. 5;</w:t>
            </w:r>
            <w:r w:rsidR="00DD3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D3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D3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DD3EE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1365C610" w14:textId="77777777" w:rsidR="0077392C" w:rsidRDefault="00DD3EEF" w:rsidP="0077392C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1365C611" w14:textId="08A65770" w:rsidR="0077392C" w:rsidRDefault="0077392C" w:rsidP="0077392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DE1BE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DE1BE8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B7D0F">
              <w:rPr>
                <w:rFonts w:cstheme="minorHAnsi"/>
                <w:sz w:val="18"/>
                <w:szCs w:val="18"/>
              </w:rPr>
              <w:t xml:space="preserve"> - A. 1. 3; </w:t>
            </w:r>
            <w:r w:rsidR="005B7D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B7D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B7D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5B7D0F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365C612" w14:textId="77777777" w:rsidR="0077392C" w:rsidRDefault="0077392C" w:rsidP="0077392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2B1C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4; B. 1.</w:t>
            </w:r>
            <w:r w:rsidR="005A2B1C">
              <w:rPr>
                <w:rFonts w:cstheme="minorHAnsi"/>
                <w:sz w:val="18"/>
                <w:szCs w:val="18"/>
              </w:rPr>
              <w:t xml:space="preserve"> </w:t>
            </w:r>
            <w:r w:rsidR="00393587">
              <w:rPr>
                <w:rFonts w:cstheme="minorHAnsi"/>
                <w:sz w:val="18"/>
                <w:szCs w:val="18"/>
              </w:rPr>
              <w:t>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1365C613" w14:textId="77777777" w:rsidR="0077392C" w:rsidRDefault="0077392C" w:rsidP="0077392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2B1C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8F04E9">
              <w:rPr>
                <w:rFonts w:cstheme="minorHAnsi"/>
                <w:sz w:val="18"/>
                <w:szCs w:val="18"/>
              </w:rPr>
              <w:t>.</w:t>
            </w:r>
          </w:p>
          <w:p w14:paraId="1365C614" w14:textId="77777777" w:rsidR="005A2B1C" w:rsidRDefault="008F04E9" w:rsidP="005A2B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A2B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A2B1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365C615" w14:textId="70750ACC" w:rsidR="005A2B1C" w:rsidRPr="005A2B1C" w:rsidRDefault="005A2B1C" w:rsidP="005A2B1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DE1BE8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1365C616" w14:textId="77777777" w:rsidR="005A2B1C" w:rsidRDefault="005A2B1C" w:rsidP="005A2B1C">
            <w:pPr>
              <w:rPr>
                <w:rFonts w:cstheme="minorHAnsi"/>
                <w:sz w:val="18"/>
                <w:szCs w:val="18"/>
              </w:rPr>
            </w:pPr>
            <w:r w:rsidRPr="007C3745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IKT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365C617" w14:textId="77777777" w:rsidR="00F80D57" w:rsidRPr="00A626F4" w:rsidRDefault="00F80D57" w:rsidP="001E30F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1365C620" w14:textId="77777777" w:rsidTr="008620A5">
        <w:tc>
          <w:tcPr>
            <w:tcW w:w="8160" w:type="dxa"/>
          </w:tcPr>
          <w:p w14:paraId="1365C619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>II.  ZAPJEVAJMO U ZBORU</w:t>
            </w:r>
          </w:p>
          <w:p w14:paraId="1365C61A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365C61B" w14:textId="77777777" w:rsidR="00186A38" w:rsidRPr="00186A38" w:rsidRDefault="00186A38" w:rsidP="00186A38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 xml:space="preserve">U TO VRIJEME GODIŠTA, HRVATSKA TRADICIJSKA PJESMA </w:t>
            </w:r>
          </w:p>
          <w:p w14:paraId="1365C61C" w14:textId="77777777" w:rsidR="00186A38" w:rsidRPr="00186A38" w:rsidRDefault="00186A38" w:rsidP="00186A38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141412"/>
                <w:sz w:val="18"/>
                <w:szCs w:val="18"/>
                <w:shd w:val="clear" w:color="auto" w:fill="FFFFFF"/>
              </w:rPr>
              <w:t xml:space="preserve">Neke božićne pjesme pjevaju se umjesto nepromjenjivih dijelova mise, druge su popularne i često pjevane u vrijeme blagdana, ali ima i mnogo zaboravljenih kao i novoskladanih božićnih pjesama. U ovo blagdansko </w:t>
            </w:r>
            <w:r w:rsidRPr="00186A38">
              <w:rPr>
                <w:rFonts w:cstheme="minorHAnsi"/>
                <w:color w:val="141412"/>
                <w:sz w:val="18"/>
                <w:szCs w:val="18"/>
                <w:shd w:val="clear" w:color="auto" w:fill="FFFFFF"/>
              </w:rPr>
              <w:lastRenderedPageBreak/>
              <w:t xml:space="preserve">vrijeme često se može čuti pjesma </w:t>
            </w:r>
            <w:r w:rsidRPr="00186A38">
              <w:rPr>
                <w:rFonts w:cstheme="minorHAnsi"/>
                <w:i/>
                <w:color w:val="141412"/>
                <w:sz w:val="18"/>
                <w:szCs w:val="18"/>
                <w:shd w:val="clear" w:color="auto" w:fill="FFFFFF"/>
              </w:rPr>
              <w:t>U to vrijeme godišta</w:t>
            </w:r>
            <w:r w:rsidRPr="00186A38">
              <w:rPr>
                <w:rFonts w:cstheme="minorHAnsi"/>
                <w:color w:val="141412"/>
                <w:sz w:val="18"/>
                <w:szCs w:val="18"/>
                <w:shd w:val="clear" w:color="auto" w:fill="FFFFFF"/>
              </w:rPr>
              <w:t xml:space="preserve"> u kojoj se pjeva o miru koji u svijetu naviješta Božić. </w:t>
            </w:r>
          </w:p>
          <w:p w14:paraId="1365C61D" w14:textId="77777777" w:rsidR="00186A38" w:rsidRPr="00186A38" w:rsidRDefault="00186A38" w:rsidP="00186A38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OVU POZNATU HRVATSKU TRADICIJSKU PJESMU IZVODI ZBOR.</w:t>
            </w:r>
          </w:p>
          <w:p w14:paraId="1365C61E" w14:textId="77777777" w:rsidR="00F80D57" w:rsidRPr="00186A38" w:rsidRDefault="00186A38" w:rsidP="00186A38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sz w:val="18"/>
                <w:szCs w:val="18"/>
              </w:rPr>
            </w:pPr>
            <w:r w:rsidRPr="00186A38">
              <w:rPr>
                <w:rFonts w:cstheme="minorHAnsi"/>
                <w:sz w:val="18"/>
                <w:szCs w:val="18"/>
              </w:rPr>
              <w:t>Učiteljica/učitelj reproducira pjesmu, a učenici govore prepoznaju li tko pjesmu izvodi. Kada zaključe kako se radi o zboru, učiteljica/učitelj im govori da su i oni zbor kada zajednički pjevaju. Zatim razgovaraju o ljepoti zborskoga muziciranja i zajedno zapjevaju novonaučenu pjesmu još jednom.</w:t>
            </w:r>
          </w:p>
        </w:tc>
        <w:tc>
          <w:tcPr>
            <w:tcW w:w="2330" w:type="dxa"/>
            <w:vMerge/>
          </w:tcPr>
          <w:p w14:paraId="1365C61F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4086D" w:rsidRPr="00F80D57" w14:paraId="1365C62F" w14:textId="77777777" w:rsidTr="008620A5">
        <w:tc>
          <w:tcPr>
            <w:tcW w:w="8160" w:type="dxa"/>
          </w:tcPr>
          <w:p w14:paraId="1365C621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>III. ZIMSKA BOŽIĆNA BAJKA</w:t>
            </w:r>
          </w:p>
          <w:p w14:paraId="1365C622" w14:textId="77777777" w:rsidR="00186A38" w:rsidRPr="00186A38" w:rsidRDefault="00186A38" w:rsidP="00186A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6A38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365C623" w14:textId="77777777" w:rsidR="00186A38" w:rsidRDefault="00186A38" w:rsidP="00186A38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365C624" w14:textId="77777777" w:rsidR="00186A38" w:rsidRPr="00186A38" w:rsidRDefault="00186A38" w:rsidP="00186A38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BOB HEATLIE: SRETAN BOŽIĆ SVAKOME (</w:t>
            </w:r>
            <w:r w:rsidRPr="00186A38">
              <w:rPr>
                <w:rFonts w:cstheme="minorHAnsi"/>
                <w:bCs/>
                <w:sz w:val="18"/>
                <w:szCs w:val="18"/>
              </w:rPr>
              <w:t>Merry Christmas Everyone)</w:t>
            </w:r>
          </w:p>
          <w:p w14:paraId="1365C625" w14:textId="77777777" w:rsidR="00186A38" w:rsidRPr="00186A38" w:rsidRDefault="00186A38" w:rsidP="00186A38">
            <w:pPr>
              <w:spacing w:before="1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86A38">
              <w:rPr>
                <w:rFonts w:cstheme="minorHAnsi"/>
                <w:color w:val="44546A" w:themeColor="text2"/>
                <w:sz w:val="18"/>
                <w:szCs w:val="18"/>
              </w:rPr>
              <w:t>VOLITE LI VIŠE PJEVATI ILI SLUŠATI POPULARNU GLAZBU?</w:t>
            </w:r>
          </w:p>
          <w:p w14:paraId="1365C626" w14:textId="77777777" w:rsidR="00186A38" w:rsidRPr="00186A38" w:rsidRDefault="00186A38" w:rsidP="00186A38">
            <w:pPr>
              <w:spacing w:before="12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365C627" w14:textId="77777777" w:rsidR="00186A38" w:rsidRPr="00186A38" w:rsidRDefault="00186A38" w:rsidP="00186A38">
            <w:pPr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186A38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Nakon slušanja obiju pjesama, učiteljica/učitelj usmjerava komunikacijsku situaciju: Što je slično, a što različito u ovim dvjema skladbama? Kada se glazbenicima svidi neka pjesma, znaju uzeti original i obraditi ga, što znači da promijene nešto iz originalne verzije pjesme kako bi publici zvučala po njihovom mišljenju još zanimljivije i drugačije.</w:t>
            </w:r>
          </w:p>
          <w:p w14:paraId="1365C628" w14:textId="77777777" w:rsidR="00186A38" w:rsidRPr="00186A38" w:rsidRDefault="00186A38" w:rsidP="00186A38">
            <w:pPr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186A38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Uz obje pjesme učenici mogu plesati slobodno, organizirano po skupinama ili individualno prema osobnom nahođenju.</w:t>
            </w:r>
          </w:p>
          <w:p w14:paraId="1365C629" w14:textId="77777777" w:rsidR="00186A38" w:rsidRPr="00186A38" w:rsidRDefault="00186A38" w:rsidP="00186A38">
            <w:pPr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</w:p>
          <w:p w14:paraId="1365C62A" w14:textId="77777777" w:rsid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86A38">
              <w:rPr>
                <w:rFonts w:cstheme="minorHAnsi"/>
                <w:sz w:val="18"/>
                <w:szCs w:val="18"/>
              </w:rPr>
              <w:t xml:space="preserve">Učiteljica/učitelj s učenicima razgovara o siromaštvu i bogatstvu, davanju i primanju, igrama, igračkama, nagradama i kaznama, imajući u vidu dob učenika i njihove spoznajne mogućnosti. Priča im priče o dobrim ljudima i dobrim djelima, a mogu i zajedno pripremiti nešto što će odnijeti u humanitarne udruge ili nekom drugom komu je potrebno i tako djelom pokazati radosti davanja i milosrđa. </w:t>
            </w:r>
          </w:p>
          <w:p w14:paraId="1365C62B" w14:textId="77777777" w:rsidR="00186A38" w:rsidRP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86A38">
              <w:rPr>
                <w:rFonts w:cstheme="minorHAnsi"/>
                <w:sz w:val="18"/>
                <w:szCs w:val="18"/>
              </w:rPr>
              <w:t>Potaknite djecu na organizaciju akcije prikupljanja igračaka za djecu slabijega materijalnog statusa koja borave u raznim dječjim domovima i drugim ustanovama. Organizirajte im posjet, kako biste u učenika potaknuli potrebu brigu za</w:t>
            </w:r>
            <w:r w:rsidRPr="00186A3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86A38">
              <w:rPr>
                <w:rFonts w:cstheme="minorHAnsi"/>
                <w:sz w:val="18"/>
                <w:szCs w:val="18"/>
              </w:rPr>
              <w:t>druge</w:t>
            </w:r>
            <w:r w:rsidRPr="00186A38">
              <w:rPr>
                <w:rFonts w:cstheme="minorHAnsi"/>
                <w:b/>
                <w:sz w:val="18"/>
                <w:szCs w:val="18"/>
              </w:rPr>
              <w:t>.</w:t>
            </w:r>
          </w:p>
          <w:p w14:paraId="1365C62C" w14:textId="77777777" w:rsidR="00186A38" w:rsidRPr="00186A38" w:rsidRDefault="00186A38" w:rsidP="00186A3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186A38">
              <w:rPr>
                <w:rFonts w:cstheme="minorHAnsi"/>
                <w:color w:val="000000"/>
                <w:sz w:val="18"/>
                <w:szCs w:val="18"/>
              </w:rPr>
              <w:t>Prisjetite se i drugih poznatih pjesama uz koje možete koračati tešku i laku dobu.</w:t>
            </w:r>
          </w:p>
          <w:p w14:paraId="1365C62D" w14:textId="77777777" w:rsidR="00A4086D" w:rsidRPr="00266344" w:rsidRDefault="00A4086D" w:rsidP="002663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</w:tcPr>
          <w:p w14:paraId="1365C62E" w14:textId="77777777" w:rsidR="00A4086D" w:rsidRPr="00F80D57" w:rsidRDefault="00A4086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365C630" w14:textId="77777777" w:rsidR="008E5959" w:rsidRPr="00F80D57" w:rsidRDefault="008E5959">
      <w:pPr>
        <w:rPr>
          <w:rFonts w:cstheme="minorHAnsi"/>
          <w:sz w:val="18"/>
          <w:szCs w:val="18"/>
        </w:rPr>
      </w:pPr>
    </w:p>
    <w:sectPr w:rsidR="008E5959" w:rsidRPr="00F80D57" w:rsidSect="0071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62E38"/>
    <w:rsid w:val="000D7A46"/>
    <w:rsid w:val="00124995"/>
    <w:rsid w:val="001400F3"/>
    <w:rsid w:val="00164B8F"/>
    <w:rsid w:val="00186A38"/>
    <w:rsid w:val="001E30F1"/>
    <w:rsid w:val="00252AFD"/>
    <w:rsid w:val="002573B0"/>
    <w:rsid w:val="00261F81"/>
    <w:rsid w:val="00266344"/>
    <w:rsid w:val="00266991"/>
    <w:rsid w:val="00314FDB"/>
    <w:rsid w:val="00330C71"/>
    <w:rsid w:val="0036774C"/>
    <w:rsid w:val="00382CB3"/>
    <w:rsid w:val="00393587"/>
    <w:rsid w:val="003D5E1C"/>
    <w:rsid w:val="00424E9C"/>
    <w:rsid w:val="004E53F7"/>
    <w:rsid w:val="00512C63"/>
    <w:rsid w:val="00512C80"/>
    <w:rsid w:val="00564859"/>
    <w:rsid w:val="005A2B1C"/>
    <w:rsid w:val="005A7ABF"/>
    <w:rsid w:val="005A7F76"/>
    <w:rsid w:val="005B7D0F"/>
    <w:rsid w:val="00655CB6"/>
    <w:rsid w:val="00660CA6"/>
    <w:rsid w:val="00717F8C"/>
    <w:rsid w:val="00724F26"/>
    <w:rsid w:val="0075585D"/>
    <w:rsid w:val="0077392C"/>
    <w:rsid w:val="007F41D6"/>
    <w:rsid w:val="008051AC"/>
    <w:rsid w:val="008620A5"/>
    <w:rsid w:val="00897B77"/>
    <w:rsid w:val="008B4EF5"/>
    <w:rsid w:val="008D59A9"/>
    <w:rsid w:val="008D6FC7"/>
    <w:rsid w:val="008E5959"/>
    <w:rsid w:val="008F04E9"/>
    <w:rsid w:val="009719E1"/>
    <w:rsid w:val="009A4E35"/>
    <w:rsid w:val="009B31D1"/>
    <w:rsid w:val="00A4083C"/>
    <w:rsid w:val="00A4086D"/>
    <w:rsid w:val="00A46136"/>
    <w:rsid w:val="00A626F4"/>
    <w:rsid w:val="00A643CE"/>
    <w:rsid w:val="00AB7583"/>
    <w:rsid w:val="00AC1486"/>
    <w:rsid w:val="00AC5132"/>
    <w:rsid w:val="00B033EF"/>
    <w:rsid w:val="00B7301D"/>
    <w:rsid w:val="00C37C3C"/>
    <w:rsid w:val="00CE3F04"/>
    <w:rsid w:val="00D11E2A"/>
    <w:rsid w:val="00D17C3B"/>
    <w:rsid w:val="00DD3EEF"/>
    <w:rsid w:val="00DE1BE8"/>
    <w:rsid w:val="00EB6C33"/>
    <w:rsid w:val="00F23604"/>
    <w:rsid w:val="00F2527D"/>
    <w:rsid w:val="00F36DDA"/>
    <w:rsid w:val="00F54E1D"/>
    <w:rsid w:val="00F758AE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C5D8"/>
  <w15:docId w15:val="{C76E5436-29F9-43FC-8AB8-1E39A246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F8C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2019-07-11T09:07:00Z</dcterms:created>
  <dcterms:modified xsi:type="dcterms:W3CDTF">2021-07-09T15:33:00Z</dcterms:modified>
</cp:coreProperties>
</file>