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6EC9" w14:textId="77777777" w:rsidR="0033178A" w:rsidRPr="00D8301B" w:rsidRDefault="0033178A" w:rsidP="0033178A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outlineLvl w:val="0"/>
        <w:rPr>
          <w:rFonts w:ascii="Calibri" w:hAnsi="Calibri" w:cs="Calibri"/>
          <w:color w:val="000000"/>
          <w:sz w:val="36"/>
          <w:lang w:val="hr-HR"/>
        </w:rPr>
      </w:pP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PRIJED</w:t>
      </w:r>
      <w:r w:rsidRPr="00D8301B">
        <w:rPr>
          <w:rFonts w:ascii="Calibri" w:hAnsi="Calibri" w:cs="Calibri"/>
          <w:b/>
          <w:bCs/>
          <w:color w:val="A45A80"/>
          <w:spacing w:val="-6"/>
          <w:position w:val="-1"/>
          <w:sz w:val="36"/>
          <w:lang w:val="hr-HR"/>
        </w:rPr>
        <w:t>L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 xml:space="preserve">OG PRIPREME </w:t>
      </w:r>
      <w:r w:rsidRPr="00D8301B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Z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A IZ</w:t>
      </w:r>
      <w:r w:rsidRPr="00D8301B">
        <w:rPr>
          <w:rFonts w:ascii="Calibri" w:hAnsi="Calibri" w:cs="Calibri"/>
          <w:b/>
          <w:bCs/>
          <w:color w:val="A45A80"/>
          <w:spacing w:val="-7"/>
          <w:position w:val="-1"/>
          <w:sz w:val="36"/>
          <w:lang w:val="hr-HR"/>
        </w:rPr>
        <w:t>V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OĐENJE NA</w:t>
      </w:r>
      <w:r w:rsidRPr="00D8301B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S</w:t>
      </w:r>
      <w:r w:rsidRPr="00D8301B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T</w:t>
      </w:r>
      <w:r w:rsidRPr="00D8301B">
        <w:rPr>
          <w:rFonts w:ascii="Calibri" w:hAnsi="Calibri" w:cs="Calibri"/>
          <w:b/>
          <w:bCs/>
          <w:color w:val="A45A80"/>
          <w:spacing w:val="-18"/>
          <w:position w:val="-1"/>
          <w:sz w:val="36"/>
          <w:lang w:val="hr-HR"/>
        </w:rPr>
        <w:t>A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VE H</w:t>
      </w:r>
      <w:r w:rsidRPr="00D8301B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R</w:t>
      </w:r>
      <w:r w:rsidRPr="00D8301B">
        <w:rPr>
          <w:rFonts w:ascii="Calibri" w:hAnsi="Calibri" w:cs="Calibri"/>
          <w:b/>
          <w:bCs/>
          <w:color w:val="A45A80"/>
          <w:spacing w:val="-19"/>
          <w:position w:val="-1"/>
          <w:sz w:val="36"/>
          <w:lang w:val="hr-HR"/>
        </w:rPr>
        <w:t>V</w:t>
      </w:r>
      <w:r w:rsidRPr="00D8301B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A</w:t>
      </w:r>
      <w:r w:rsidRPr="00D8301B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T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S</w:t>
      </w:r>
      <w:r w:rsidRPr="00D8301B">
        <w:rPr>
          <w:rFonts w:ascii="Calibri" w:hAnsi="Calibri" w:cs="Calibri"/>
          <w:b/>
          <w:bCs/>
          <w:color w:val="A45A80"/>
          <w:spacing w:val="-16"/>
          <w:position w:val="-1"/>
          <w:sz w:val="36"/>
          <w:lang w:val="hr-HR"/>
        </w:rPr>
        <w:t>K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OGA J</w:t>
      </w:r>
      <w:r w:rsidRPr="00D8301B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E</w:t>
      </w:r>
      <w:r w:rsidRPr="00D8301B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ZIKA</w:t>
      </w:r>
    </w:p>
    <w:p w14:paraId="49FED455" w14:textId="77777777" w:rsidR="0033178A" w:rsidRPr="00D8301B" w:rsidRDefault="0033178A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3178A" w:rsidRPr="00D205A2" w14:paraId="19170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024AD60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A1C2D51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603566B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3178A" w:rsidRPr="00D205A2" w14:paraId="4884C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6C500C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47AB56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205A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3178A" w:rsidRPr="00D205A2" w14:paraId="4BF49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D147C6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BB3531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205A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205A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205A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205A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3178A" w:rsidRPr="00D205A2" w14:paraId="0E37B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4B30F1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A12C92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D205A2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D205A2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D205A2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D205A2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D205A2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33178A" w:rsidRPr="00D205A2" w14:paraId="2413D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94E5B0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3C3D98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D205A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ČIT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3178A" w:rsidRPr="00D205A2" w14:paraId="5BDCDFFA" w14:textId="77777777" w:rsidTr="00D205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0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B6E20D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0ADF38" w14:textId="77777777" w:rsidR="0033178A" w:rsidRPr="00D205A2" w:rsidRDefault="00D8301B" w:rsidP="00D205A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22240A8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="00712FBA" w:rsidRPr="00D205A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7175AA7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5FD889E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A6EE7F9" w14:textId="77777777" w:rsidR="0033178A" w:rsidRPr="00D205A2" w:rsidRDefault="00D8301B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BC5F560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4634D5F" w14:textId="77777777" w:rsidR="0033178A" w:rsidRPr="00D205A2" w:rsidRDefault="00D8301B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9C2C20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2558FC8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779C26C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524901D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6B96B13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24D76C5" w14:textId="77777777" w:rsidR="0033178A" w:rsidRPr="00D205A2" w:rsidRDefault="00D8301B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="0033178A" w:rsidRPr="00D205A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D22641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5912586A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D205A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FD6BB51" w14:textId="77777777" w:rsidR="0033178A" w:rsidRPr="00D205A2" w:rsidRDefault="0033178A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205A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05A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205A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05A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43895396" w14:textId="2442C1B1" w:rsidR="0033178A" w:rsidRDefault="0033178A">
      <w:pPr>
        <w:widowControl w:val="0"/>
        <w:autoSpaceDE w:val="0"/>
        <w:autoSpaceDN w:val="0"/>
        <w:adjustRightInd w:val="0"/>
        <w:spacing w:before="13" w:line="240" w:lineRule="exact"/>
        <w:rPr>
          <w:rFonts w:ascii="Times New Roman" w:hAnsi="Times New Roman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31"/>
        <w:gridCol w:w="2222"/>
        <w:gridCol w:w="2809"/>
      </w:tblGrid>
      <w:tr w:rsidR="00D205A2" w:rsidRPr="00D205A2" w14:paraId="0B38A43C" w14:textId="77777777" w:rsidTr="00D205A2">
        <w:tc>
          <w:tcPr>
            <w:tcW w:w="9709" w:type="dxa"/>
            <w:shd w:val="clear" w:color="auto" w:fill="F2DBDB" w:themeFill="accent2" w:themeFillTint="33"/>
          </w:tcPr>
          <w:p w14:paraId="419CB56D" w14:textId="54E2D29E" w:rsidR="00D205A2" w:rsidRPr="00D205A2" w:rsidRDefault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NASTAVNE SITUACIJE</w:t>
            </w:r>
          </w:p>
        </w:tc>
        <w:tc>
          <w:tcPr>
            <w:tcW w:w="2245" w:type="dxa"/>
            <w:shd w:val="clear" w:color="auto" w:fill="F2DBDB" w:themeFill="accent2" w:themeFillTint="33"/>
          </w:tcPr>
          <w:p w14:paraId="33E8EF77" w14:textId="4DDFE653" w:rsidR="00D205A2" w:rsidRPr="00D205A2" w:rsidRDefault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PRIJEDLOG AKTIVNOSTI U DIGITALNOM OKRUŽENJU</w:t>
            </w:r>
          </w:p>
        </w:tc>
        <w:tc>
          <w:tcPr>
            <w:tcW w:w="2834" w:type="dxa"/>
            <w:shd w:val="clear" w:color="auto" w:fill="F2DBDB" w:themeFill="accent2" w:themeFillTint="33"/>
          </w:tcPr>
          <w:p w14:paraId="0A376C0B" w14:textId="5D2051CA" w:rsidR="00D205A2" w:rsidRPr="00D205A2" w:rsidRDefault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POVEZIVANJE ISHODA OSTALIH PREDMETNIH PODRUČJA I MEĐUPREDMETNIH TEMA</w:t>
            </w:r>
          </w:p>
        </w:tc>
      </w:tr>
      <w:tr w:rsidR="00D205A2" w:rsidRPr="00D205A2" w14:paraId="6B0FC12C" w14:textId="77777777" w:rsidTr="00D205A2">
        <w:tc>
          <w:tcPr>
            <w:tcW w:w="9709" w:type="dxa"/>
          </w:tcPr>
          <w:p w14:paraId="01A2136E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1. TKO ĆE VIŠE</w:t>
            </w:r>
          </w:p>
          <w:p w14:paraId="0923993D" w14:textId="327083E1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povezuje glas s odgovarajućim slovom; prepoznaje fonološku strukturu govora u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komunikacijskoj situaciji slušanja i govorenja; izvodi glasovnu analizu i sintezu; pravilno izgovara glasove i naglašava riječi primjereno početnomu opismenjavanju; poštuje pravila uljudnoga ophođenja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tijekom razgovora;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sluša i razumije uputu i postupa prema uputi.</w:t>
            </w:r>
          </w:p>
          <w:p w14:paraId="35BA7BC6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299C4033" w14:textId="0A357F46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mogu biti podijeljeni u nekoliko grupa. Svaka grupa ima papire u jednoj boji. Na ploči su napisana sva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slova koje su učenici naučili pisati i tablica s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onoliko stupaca koliko ima grupa.</w:t>
            </w:r>
          </w:p>
          <w:p w14:paraId="4429DD2F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lastRenderedPageBreak/>
              <w:t>Zadatak je u određenom vremenu (npr. 5 minuta) napisati što više riječi naučenim slovima. Svaku napisanu riječ predstavnik grupe treba brzo staviti na ploču u stupac svoje grupe. Učiteljica/učitelj provjerava točnost napisanih riječi. Nakon isteka vremena svaka grupa čita riječi koje je napisala. Uspoređuju se rezultati grupa te proglašava grupa koja ima najviše točno napisanih riječi.</w:t>
            </w:r>
          </w:p>
          <w:p w14:paraId="33ED6B54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5284310F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2. ČUDESNA SLOVA</w:t>
            </w:r>
          </w:p>
          <w:p w14:paraId="741F6568" w14:textId="59FA286D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razgovara u skladu sa svojim interesima i potrebama; poštuje pravila uljudnoga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ophođenja tijekom razgovora; povezuje glas s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odgovarajućim slovom; razlikuje slova od drugih znakova; sluša i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razumije uputu i postupa prema uputi.</w:t>
            </w:r>
          </w:p>
          <w:p w14:paraId="73823047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7C9320F3" w14:textId="44D0DA1E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mogu odabrati materijal od kojega će oblikovati slova koja su naučili. Mogu odabrati između žice za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čišćenje lula, vune i plastelina. Slova oblikuju samostalno i smještaju ih na papir onako kako oni to žele. Nakon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završene aktivnosti učiteljica/učitelj izlaže učeničke radove tako da ih svi učenici mogu vidjeti.</w:t>
            </w:r>
          </w:p>
          <w:p w14:paraId="1DED79B6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43E666A3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3. TJELOPIS</w:t>
            </w:r>
          </w:p>
          <w:p w14:paraId="78FC5760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povezuje glas s odgovarajućim slovom; sluša i razumije uputu i postupa prema uputi.</w:t>
            </w:r>
          </w:p>
          <w:p w14:paraId="03B0E7C1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51909382" w14:textId="60E3B84E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trebaju tijelima napisati slova koja zadaje učiteljica/učitelj (I, O, L, V, T). Učenici samostalno tijelom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oblikuju zadano slovo, a učiteljica/učitelj ubrzava tempo diktiranja slova. </w:t>
            </w:r>
            <w:proofErr w:type="spellStart"/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Tjelopis</w:t>
            </w:r>
            <w:proofErr w:type="spellEnd"/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služi i kao rekreativna pauza.</w:t>
            </w:r>
          </w:p>
          <w:p w14:paraId="38B86FDB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16A7E73F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4. PIŠEM RIJEČI I REČENICE PO DIKTATU</w:t>
            </w:r>
          </w:p>
          <w:p w14:paraId="467214F4" w14:textId="20E06178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prepoznaje fonološku strukturu govora u komunikacijskoj situaciji slušanja i govorenja; povezuje glas s odgovarajućim slovom; razlikuje slova od drugih znakova; piše velika i mala slova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školskoga formalnog pisma; samostalno piše riječi i rečenice samo naučenim slovima; sluša i razumije uputu i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postupa prema uputi.</w:t>
            </w:r>
          </w:p>
          <w:p w14:paraId="219A9F59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37C1BC51" w14:textId="5327FED9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Učiteljica/učitelj objašnjava učenicima na koji način trebaju pisati riječi po diktatu. Učenici riječi pišu velikim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slovima. Učiteljica/učitelj izgovara riječ. Učenici broje koliko riječ ima slova, rastavljaju riječ na glasove, nekoliko učenika ponavlja riječ, a zatim ju samostalno zapisuju u pisanke.</w:t>
            </w:r>
          </w:p>
          <w:p w14:paraId="1E623CAE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Riječi: TATA, LEA, AUTO, MALO, TAMA.</w:t>
            </w:r>
          </w:p>
          <w:p w14:paraId="609DC9A2" w14:textId="0C288DA4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Prilikom diktiranja rečenice učenici broje koliko se riječi nalazi u rečenici. Ponavljaju kakvim slovom započinje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rečenica i koji znak treba staviti na kraj rečenice. Učenici rečenice zapisuju malim slovima.</w:t>
            </w:r>
          </w:p>
          <w:p w14:paraId="77CA7E33" w14:textId="77777777" w:rsidR="00D205A2" w:rsidRDefault="00D205A2" w:rsidP="00D205A2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Rečenice:</w:t>
            </w:r>
          </w:p>
          <w:p w14:paraId="204D27DE" w14:textId="2CFCC2D0" w:rsidR="00D205A2" w:rsidRPr="00D205A2" w:rsidRDefault="00D205A2" w:rsidP="00D205A2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TENA VOLI LIMUN.</w:t>
            </w:r>
          </w:p>
          <w:p w14:paraId="17015B28" w14:textId="4AFF2539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 TUNELU JE TAMA.</w:t>
            </w:r>
          </w:p>
        </w:tc>
        <w:tc>
          <w:tcPr>
            <w:tcW w:w="2245" w:type="dxa"/>
          </w:tcPr>
          <w:p w14:paraId="2A12BA57" w14:textId="77777777" w:rsidR="00D205A2" w:rsidRPr="00D205A2" w:rsidRDefault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</w:tc>
        <w:tc>
          <w:tcPr>
            <w:tcW w:w="2834" w:type="dxa"/>
          </w:tcPr>
          <w:p w14:paraId="709FD63E" w14:textId="77777777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4" w:line="240" w:lineRule="exact"/>
              <w:ind w:right="311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Matematika - E. 1. 1 -Služi se podatcima i prikazuje ih piktogramima i jednostavnim tablicama.</w:t>
            </w:r>
          </w:p>
          <w:p w14:paraId="10EF01A2" w14:textId="4DBA24B5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Likovna kultura – 1. A. 1 – Učenik odgovara likovnim i vizualnim izražavanjem na razne vrste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lastRenderedPageBreak/>
              <w:t>poticaja.</w:t>
            </w:r>
          </w:p>
          <w:p w14:paraId="753C69D6" w14:textId="391F7D75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94" w:line="240" w:lineRule="exact"/>
              <w:ind w:right="421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Tjelesna i zdravstvena kultura – A. 1. 1 - Učenik izvodi i razlikuje različite prirodne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oblike kretanja za svladavanje prostora, prepreka i otpora u motoričkoj igri.</w:t>
            </w:r>
          </w:p>
          <w:p w14:paraId="29B53466" w14:textId="17F66126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323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GOO – C. 1. 1 - Uključuje se u zajedničke aktivnosti razrednog odjela i izvršava svoj dio zadatka.</w:t>
            </w:r>
          </w:p>
          <w:p w14:paraId="730E763A" w14:textId="4FAB9596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OSR – A. 1. 1 - Opisuje svoje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želje i interese; B. 1. 2 - Aktivno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sluša, daje i prima povratne informacije i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komunicira u skladu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 komunikacijskim pravilima;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C. 1. 2 - Ponaša se u skladu s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pravilima skupine.</w:t>
            </w:r>
          </w:p>
          <w:p w14:paraId="2B8366E9" w14:textId="2DFB7F40" w:rsidR="00D205A2" w:rsidRPr="00D205A2" w:rsidRDefault="00D205A2" w:rsidP="00D205A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UKU – A. 1. 3 - Pokazuje interes prema novome (idejama, pristupi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rješavanju problema, situacijama);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može izraziti što misli i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osjeća o nekom problemu, ideji,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situaciji koja mu je bliska; povezuje nov</w:t>
            </w:r>
            <w: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e </w:t>
            </w:r>
            <w:r w:rsidRPr="00D205A2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sadržaje s prethodnim znanjem i iskustvima.</w:t>
            </w:r>
          </w:p>
        </w:tc>
      </w:tr>
    </w:tbl>
    <w:p w14:paraId="300D574D" w14:textId="77777777" w:rsidR="00D205A2" w:rsidRPr="00D205A2" w:rsidRDefault="00D205A2">
      <w:pPr>
        <w:widowControl w:val="0"/>
        <w:autoSpaceDE w:val="0"/>
        <w:autoSpaceDN w:val="0"/>
        <w:adjustRightInd w:val="0"/>
        <w:spacing w:before="13" w:line="240" w:lineRule="exact"/>
        <w:rPr>
          <w:rFonts w:asciiTheme="majorHAnsi" w:hAnsiTheme="majorHAnsi"/>
          <w:sz w:val="18"/>
          <w:szCs w:val="18"/>
          <w:lang w:val="hr-HR"/>
        </w:rPr>
      </w:pPr>
    </w:p>
    <w:p w14:paraId="3C98CF3F" w14:textId="77777777" w:rsidR="0033178A" w:rsidRPr="00D205A2" w:rsidRDefault="0033178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18"/>
          <w:szCs w:val="18"/>
          <w:lang w:val="hr-HR"/>
        </w:rPr>
      </w:pPr>
    </w:p>
    <w:p w14:paraId="4D536DC4" w14:textId="77777777" w:rsidR="0033178A" w:rsidRPr="00D205A2" w:rsidRDefault="0033178A">
      <w:pPr>
        <w:widowControl w:val="0"/>
        <w:autoSpaceDE w:val="0"/>
        <w:autoSpaceDN w:val="0"/>
        <w:adjustRightInd w:val="0"/>
        <w:spacing w:before="6" w:line="220" w:lineRule="exact"/>
        <w:rPr>
          <w:rFonts w:asciiTheme="majorHAnsi" w:hAnsiTheme="majorHAnsi"/>
          <w:sz w:val="18"/>
          <w:szCs w:val="18"/>
          <w:lang w:val="hr-HR"/>
        </w:rPr>
      </w:pPr>
    </w:p>
    <w:p w14:paraId="1CB3E704" w14:textId="77777777" w:rsidR="0033178A" w:rsidRPr="00D8301B" w:rsidRDefault="0033178A">
      <w:pPr>
        <w:widowControl w:val="0"/>
        <w:autoSpaceDE w:val="0"/>
        <w:autoSpaceDN w:val="0"/>
        <w:adjustRightInd w:val="0"/>
        <w:spacing w:before="25"/>
        <w:ind w:right="94"/>
        <w:jc w:val="right"/>
        <w:rPr>
          <w:rFonts w:ascii="Minion Pro" w:hAnsi="Minion Pro" w:cs="Minion Pro"/>
          <w:color w:val="000000"/>
          <w:sz w:val="18"/>
          <w:lang w:val="hr-HR"/>
        </w:rPr>
      </w:pPr>
      <w:r w:rsidRPr="00D8301B">
        <w:rPr>
          <w:rFonts w:ascii="Minion Pro" w:hAnsi="Minion Pro" w:cs="Minion Pro"/>
          <w:color w:val="231F20"/>
          <w:sz w:val="18"/>
          <w:lang w:val="hr-HR"/>
        </w:rPr>
        <w:t>2</w:t>
      </w:r>
    </w:p>
    <w:sectPr w:rsidR="0033178A" w:rsidRPr="00D8301B" w:rsidSect="00D205A2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FE5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9E4E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D635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70CC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67A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DEA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E4CA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9A22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0E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FC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8A"/>
    <w:rsid w:val="0033178A"/>
    <w:rsid w:val="00574B65"/>
    <w:rsid w:val="00712FBA"/>
    <w:rsid w:val="00926045"/>
    <w:rsid w:val="00AB2C0E"/>
    <w:rsid w:val="00D205A2"/>
    <w:rsid w:val="00D830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CBB97"/>
  <w14:defaultImageDpi w14:val="0"/>
  <w15:docId w15:val="{AB0E7F3F-D257-4B5D-B798-890EE6B2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205A2"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link w:val="KartadokumentaChar"/>
    <w:uiPriority w:val="99"/>
    <w:semiHidden/>
    <w:rsid w:val="0033178A"/>
    <w:rPr>
      <w:rFonts w:ascii="Lucida Grande" w:hAnsi="Lucida Grand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3178A"/>
    <w:rPr>
      <w:rFonts w:ascii="Lucida Grande" w:eastAsiaTheme="minorEastAsia" w:hAnsi="Lucida Grande" w:cs="Times New Roman"/>
      <w:sz w:val="24"/>
    </w:rPr>
  </w:style>
  <w:style w:type="table" w:styleId="Reetkatablice">
    <w:name w:val="Table Grid"/>
    <w:basedOn w:val="Obinatablica"/>
    <w:uiPriority w:val="59"/>
    <w:rsid w:val="00D20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upadljivoisticanje">
    <w:name w:val="Subtle Emphasis"/>
    <w:basedOn w:val="Zadanifontodlomka"/>
    <w:uiPriority w:val="19"/>
    <w:qFormat/>
    <w:rsid w:val="00D205A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2021-05-01T17:28:00Z</dcterms:created>
  <dcterms:modified xsi:type="dcterms:W3CDTF">2021-05-01T17:28:00Z</dcterms:modified>
</cp:coreProperties>
</file>