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C63AC" w14:textId="77777777" w:rsidR="00661D8E" w:rsidRPr="00D9089A" w:rsidRDefault="00661D8E">
      <w:pPr>
        <w:rPr>
          <w:rFonts w:cstheme="minorHAnsi"/>
          <w:sz w:val="24"/>
          <w:szCs w:val="24"/>
        </w:rPr>
      </w:pPr>
      <w:r w:rsidRPr="00D9089A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9089A" w:rsidRPr="00D9089A" w14:paraId="690C63B1" w14:textId="77777777" w:rsidTr="007815CE">
        <w:tc>
          <w:tcPr>
            <w:tcW w:w="3020" w:type="dxa"/>
            <w:shd w:val="clear" w:color="auto" w:fill="FFE599" w:themeFill="accent4" w:themeFillTint="66"/>
          </w:tcPr>
          <w:p w14:paraId="690C63AD" w14:textId="77777777" w:rsidR="00661D8E" w:rsidRPr="00D9089A" w:rsidRDefault="00661D8E">
            <w:p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90C63AE" w14:textId="77777777" w:rsidR="00661D8E" w:rsidRPr="00D9089A" w:rsidRDefault="00661D8E">
            <w:p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90C63AF" w14:textId="77777777" w:rsidR="00661D8E" w:rsidRPr="00D9089A" w:rsidRDefault="00661D8E">
            <w:p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DATUM:</w:t>
            </w:r>
          </w:p>
          <w:p w14:paraId="690C63B0" w14:textId="77777777" w:rsidR="00661D8E" w:rsidRPr="00D9089A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89A" w:rsidRPr="00D9089A" w14:paraId="690C63B8" w14:textId="77777777" w:rsidTr="00661D8E">
        <w:tc>
          <w:tcPr>
            <w:tcW w:w="9062" w:type="dxa"/>
            <w:gridSpan w:val="3"/>
          </w:tcPr>
          <w:p w14:paraId="690C63B3" w14:textId="77777777" w:rsidR="00661D8E" w:rsidRPr="00D9089A" w:rsidRDefault="008A0037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DOMENA: </w:t>
            </w:r>
            <w:r w:rsidR="00C37271" w:rsidRPr="00D9089A">
              <w:rPr>
                <w:rFonts w:cstheme="minorHAnsi"/>
                <w:sz w:val="24"/>
                <w:szCs w:val="24"/>
                <w:u w:val="single"/>
              </w:rPr>
              <w:t>Umjetnost u kontekstu</w:t>
            </w:r>
          </w:p>
          <w:p w14:paraId="690C63B4" w14:textId="77777777" w:rsidR="00661D8E" w:rsidRPr="00D9089A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TEMA: </w:t>
            </w:r>
            <w:r w:rsidR="00C37271" w:rsidRPr="00D9089A">
              <w:rPr>
                <w:rFonts w:cstheme="minorHAnsi"/>
                <w:sz w:val="24"/>
                <w:szCs w:val="24"/>
              </w:rPr>
              <w:t>Slika, pokret, zvuk i riječ</w:t>
            </w:r>
          </w:p>
          <w:p w14:paraId="690C63B5" w14:textId="77777777" w:rsidR="00661D8E" w:rsidRPr="00D9089A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NASTAVNO PODRUČJE:</w:t>
            </w:r>
            <w:r w:rsidR="00E46F3B" w:rsidRPr="00D9089A">
              <w:rPr>
                <w:rFonts w:cstheme="minorHAnsi"/>
                <w:sz w:val="24"/>
                <w:szCs w:val="24"/>
              </w:rPr>
              <w:t xml:space="preserve"> </w:t>
            </w:r>
            <w:r w:rsidR="008F0681">
              <w:rPr>
                <w:rFonts w:cstheme="minorHAnsi"/>
                <w:sz w:val="24"/>
                <w:szCs w:val="24"/>
              </w:rPr>
              <w:t>Boja i ploha -</w:t>
            </w:r>
            <w:r w:rsidR="00C37271" w:rsidRPr="00D9089A">
              <w:rPr>
                <w:rFonts w:cstheme="minorHAnsi"/>
                <w:sz w:val="24"/>
                <w:szCs w:val="24"/>
              </w:rPr>
              <w:t xml:space="preserve"> slikanje</w:t>
            </w:r>
          </w:p>
          <w:p w14:paraId="690C63B6" w14:textId="77777777" w:rsidR="00661D8E" w:rsidRPr="00D9089A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D9089A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C37271" w:rsidRPr="00D9089A">
              <w:rPr>
                <w:rFonts w:cstheme="minorHAnsi"/>
                <w:b/>
                <w:sz w:val="24"/>
                <w:szCs w:val="24"/>
              </w:rPr>
              <w:t>Strip - Ura</w:t>
            </w:r>
          </w:p>
          <w:p w14:paraId="690C63B7" w14:textId="77777777" w:rsidR="00661D8E" w:rsidRPr="00D9089A" w:rsidRDefault="00661D8E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C37271" w:rsidRPr="00D9089A">
              <w:rPr>
                <w:rFonts w:cstheme="minorHAnsi"/>
                <w:sz w:val="24"/>
                <w:szCs w:val="24"/>
              </w:rPr>
              <w:t>olovka 5B</w:t>
            </w:r>
          </w:p>
        </w:tc>
      </w:tr>
      <w:tr w:rsidR="00D9089A" w:rsidRPr="00D9089A" w14:paraId="690C63D2" w14:textId="77777777" w:rsidTr="00661D8E">
        <w:tc>
          <w:tcPr>
            <w:tcW w:w="9062" w:type="dxa"/>
            <w:gridSpan w:val="3"/>
          </w:tcPr>
          <w:p w14:paraId="690C63BA" w14:textId="77777777" w:rsidR="00661D8E" w:rsidRPr="00D9089A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b/>
                <w:sz w:val="24"/>
                <w:szCs w:val="24"/>
              </w:rPr>
              <w:t>Ishodi</w:t>
            </w:r>
            <w:r w:rsidR="008F0681">
              <w:rPr>
                <w:rFonts w:cstheme="minorHAnsi"/>
                <w:sz w:val="24"/>
                <w:szCs w:val="24"/>
              </w:rPr>
              <w:t>:</w:t>
            </w:r>
          </w:p>
          <w:p w14:paraId="690C63BB" w14:textId="77777777" w:rsidR="00C37271" w:rsidRPr="00D9089A" w:rsidRDefault="007815CE" w:rsidP="00C3727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C37271" w:rsidRPr="00D9089A">
              <w:rPr>
                <w:rFonts w:cstheme="minorHAnsi"/>
                <w:b/>
                <w:sz w:val="24"/>
                <w:szCs w:val="24"/>
              </w:rPr>
              <w:t>Učenik prepoznaje umj</w:t>
            </w:r>
            <w:r w:rsidR="008F0681">
              <w:rPr>
                <w:rFonts w:cstheme="minorHAnsi"/>
                <w:b/>
                <w:sz w:val="24"/>
                <w:szCs w:val="24"/>
              </w:rPr>
              <w:t>etnost kao način komunikacije i</w:t>
            </w:r>
            <w:r w:rsidR="00C37271" w:rsidRPr="00D9089A">
              <w:rPr>
                <w:rFonts w:cstheme="minorHAnsi"/>
                <w:b/>
                <w:sz w:val="24"/>
                <w:szCs w:val="24"/>
              </w:rPr>
              <w:t xml:space="preserve"> odgovara na različite poticaje likovnim izražavanjem.</w:t>
            </w:r>
          </w:p>
          <w:p w14:paraId="690C63BC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Učenik odgovara likovnim i vizualnim izraža</w:t>
            </w:r>
            <w:r w:rsidR="008F0681">
              <w:rPr>
                <w:rFonts w:cstheme="minorHAnsi"/>
                <w:sz w:val="24"/>
                <w:szCs w:val="24"/>
              </w:rPr>
              <w:t>vanjem na razne vrste poticaja.</w:t>
            </w:r>
          </w:p>
          <w:p w14:paraId="690C63BD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Učenik, u stvaralačkom procesu i izražavanju</w:t>
            </w:r>
            <w:r w:rsidR="008F0681">
              <w:rPr>
                <w:rFonts w:cstheme="minorHAnsi"/>
                <w:sz w:val="24"/>
                <w:szCs w:val="24"/>
              </w:rPr>
              <w:t>,</w:t>
            </w:r>
            <w:r w:rsidRPr="00D9089A">
              <w:rPr>
                <w:rFonts w:cstheme="minorHAnsi"/>
                <w:sz w:val="24"/>
                <w:szCs w:val="24"/>
              </w:rPr>
              <w:t xml:space="preserve"> koristi:</w:t>
            </w:r>
          </w:p>
          <w:p w14:paraId="690C63BE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690C63BF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- likovni jezik (obvezni pojmovi likovnog</w:t>
            </w:r>
            <w:r w:rsidR="008F0681">
              <w:rPr>
                <w:rFonts w:cstheme="minorHAnsi"/>
                <w:sz w:val="24"/>
                <w:szCs w:val="24"/>
              </w:rPr>
              <w:t>a</w:t>
            </w:r>
            <w:r w:rsidRPr="00D9089A">
              <w:rPr>
                <w:rFonts w:cstheme="minorHAnsi"/>
                <w:sz w:val="24"/>
                <w:szCs w:val="24"/>
              </w:rPr>
              <w:t xml:space="preserve"> jezika i oni za koje učitelj smatra da mu mogu pomoći pri realiza</w:t>
            </w:r>
            <w:r w:rsidR="008F0681">
              <w:rPr>
                <w:rFonts w:cstheme="minorHAnsi"/>
                <w:sz w:val="24"/>
                <w:szCs w:val="24"/>
              </w:rPr>
              <w:t>ciji ideje u određenom zadatku)</w:t>
            </w:r>
          </w:p>
          <w:p w14:paraId="690C63C0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690C63C1" w14:textId="77777777" w:rsidR="006E5C9B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- doživljaj temeljen na osjećajima, is</w:t>
            </w:r>
            <w:r w:rsidR="008F0681">
              <w:rPr>
                <w:rFonts w:cstheme="minorHAnsi"/>
                <w:sz w:val="24"/>
                <w:szCs w:val="24"/>
              </w:rPr>
              <w:t>kustvu, mislima i informacijama</w:t>
            </w:r>
            <w:r w:rsidR="006E5C9B">
              <w:rPr>
                <w:rFonts w:cstheme="minorHAnsi"/>
                <w:sz w:val="24"/>
                <w:szCs w:val="24"/>
              </w:rPr>
              <w:t>.</w:t>
            </w:r>
          </w:p>
          <w:p w14:paraId="690C63C2" w14:textId="77777777" w:rsidR="00C37271" w:rsidRPr="00D9089A" w:rsidRDefault="006E5C9B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Učenik</w:t>
            </w:r>
            <w:r w:rsidR="00C37271" w:rsidRPr="00D9089A">
              <w:rPr>
                <w:rFonts w:cstheme="minorHAnsi"/>
                <w:sz w:val="24"/>
                <w:szCs w:val="24"/>
              </w:rPr>
              <w:t xml:space="preserve"> upoznaje pojmove te forme izražavanja i oblikovanja vezane uz likovnu il</w:t>
            </w:r>
            <w:r w:rsidR="008F0681">
              <w:rPr>
                <w:rFonts w:cstheme="minorHAnsi"/>
                <w:sz w:val="24"/>
                <w:szCs w:val="24"/>
              </w:rPr>
              <w:t>i vizualnu umjetnost i kulturu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690C63C3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Učenik, kroz kreativnu igru, otkriva značaj osobnog</w:t>
            </w:r>
            <w:r w:rsidR="008F0681">
              <w:rPr>
                <w:rFonts w:cstheme="minorHAnsi"/>
                <w:sz w:val="24"/>
                <w:szCs w:val="24"/>
              </w:rPr>
              <w:t>a</w:t>
            </w:r>
            <w:r w:rsidRPr="00D9089A">
              <w:rPr>
                <w:rFonts w:cstheme="minorHAnsi"/>
                <w:sz w:val="24"/>
                <w:szCs w:val="24"/>
              </w:rPr>
              <w:t xml:space="preserve"> zadovo</w:t>
            </w:r>
            <w:r w:rsidR="008F0681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690C63C4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90C63C5" w14:textId="77777777" w:rsidR="00C37271" w:rsidRPr="00D9089A" w:rsidRDefault="007815CE" w:rsidP="00C3727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C37271" w:rsidRPr="00D9089A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690C63C6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690C63C7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90C63C8" w14:textId="77777777" w:rsidR="00C37271" w:rsidRPr="00D9089A" w:rsidRDefault="007815CE" w:rsidP="00C3727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C37271" w:rsidRPr="00D9089A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690C63C9" w14:textId="77777777" w:rsidR="00C37271" w:rsidRPr="00D9089A" w:rsidRDefault="008F068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C37271" w:rsidRPr="00D9089A">
              <w:rPr>
                <w:rFonts w:cstheme="minorHAnsi"/>
                <w:sz w:val="24"/>
                <w:szCs w:val="24"/>
              </w:rPr>
              <w:t>čenik opisuje i uspoređuje likovne ili vizualne radove prema kriterijima: likovnog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C37271" w:rsidRPr="00D9089A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uloženoga truda i izražene ideje.</w:t>
            </w:r>
          </w:p>
          <w:p w14:paraId="690C63CA" w14:textId="77777777" w:rsidR="00C37271" w:rsidRPr="00D9089A" w:rsidRDefault="008F068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C37271" w:rsidRPr="00D9089A">
              <w:rPr>
                <w:rFonts w:cstheme="minorHAnsi"/>
                <w:sz w:val="24"/>
                <w:szCs w:val="24"/>
              </w:rPr>
              <w:t>čenik opisuje proces vlastitog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C37271" w:rsidRPr="00D9089A">
              <w:rPr>
                <w:rFonts w:cstheme="minorHAnsi"/>
                <w:sz w:val="24"/>
                <w:szCs w:val="24"/>
              </w:rPr>
              <w:t xml:space="preserve"> stvaranja (prepoznaje poticaj i način na koji je to izraženo</w:t>
            </w:r>
            <w:r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14:paraId="690C63CB" w14:textId="77777777" w:rsidR="00C37271" w:rsidRPr="00D9089A" w:rsidRDefault="008F068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C37271" w:rsidRPr="00D9089A">
              <w:rPr>
                <w:rFonts w:cstheme="minorHAnsi"/>
                <w:sz w:val="24"/>
                <w:szCs w:val="24"/>
              </w:rPr>
              <w:t>čenik prepoznaje osobno zadov</w:t>
            </w:r>
            <w:r>
              <w:rPr>
                <w:rFonts w:cstheme="minorHAnsi"/>
                <w:sz w:val="24"/>
                <w:szCs w:val="24"/>
              </w:rPr>
              <w:t>oljstvo u stvaralačkom procesu.</w:t>
            </w:r>
          </w:p>
          <w:p w14:paraId="690C63CC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90C63CD" w14:textId="77777777" w:rsidR="00C37271" w:rsidRPr="00D9089A" w:rsidRDefault="007815CE" w:rsidP="00C3727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C. 1. 1. </w:t>
            </w:r>
            <w:r w:rsidR="00C37271" w:rsidRPr="00D9089A">
              <w:rPr>
                <w:rFonts w:cstheme="minorHAnsi"/>
                <w:b/>
                <w:sz w:val="24"/>
                <w:szCs w:val="24"/>
              </w:rPr>
              <w:t>Učenik prepoznaje i u likovnom radu interpretira povezanost oblikovanja vizualne okoline s aktivnostima, sadržajima i namjenama koji se u njoj odvijaju.</w:t>
            </w:r>
          </w:p>
          <w:p w14:paraId="690C63CE" w14:textId="77777777" w:rsidR="00C37271" w:rsidRPr="00D9089A" w:rsidRDefault="00C37271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Kroz kreativne igre u prostoru te likovn</w:t>
            </w:r>
            <w:r w:rsidR="008F0681">
              <w:rPr>
                <w:rFonts w:cstheme="minorHAnsi"/>
                <w:sz w:val="24"/>
                <w:szCs w:val="24"/>
              </w:rPr>
              <w:t xml:space="preserve">o i vizualno izražavanje učenik </w:t>
            </w:r>
            <w:r w:rsidRPr="00D9089A">
              <w:rPr>
                <w:rFonts w:cstheme="minorHAnsi"/>
                <w:sz w:val="24"/>
                <w:szCs w:val="24"/>
              </w:rPr>
              <w:t>istražuje prostor i uporabne predmete u neposrednoj okolini (odnose veličina, karakteris</w:t>
            </w:r>
            <w:r w:rsidR="008F0681">
              <w:rPr>
                <w:rFonts w:cstheme="minorHAnsi"/>
                <w:sz w:val="24"/>
                <w:szCs w:val="24"/>
              </w:rPr>
              <w:t>tike oblika i njihovu namjenu).</w:t>
            </w:r>
          </w:p>
          <w:p w14:paraId="690C63D1" w14:textId="33F93202" w:rsidR="0093341C" w:rsidRPr="00D9089A" w:rsidRDefault="008F0681" w:rsidP="00805F81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Učenik</w:t>
            </w:r>
            <w:r w:rsidR="00C37271" w:rsidRPr="00D9089A">
              <w:rPr>
                <w:rFonts w:cstheme="minorHAnsi"/>
                <w:sz w:val="24"/>
                <w:szCs w:val="24"/>
              </w:rPr>
              <w:t xml:space="preserve"> uočava i opisuje jednostavne vizualne znakove i poruke u svojoj okolini i oblikuje jednostavnu viz</w:t>
            </w:r>
            <w:r>
              <w:rPr>
                <w:rFonts w:cstheme="minorHAnsi"/>
                <w:sz w:val="24"/>
                <w:szCs w:val="24"/>
              </w:rPr>
              <w:t>ualnu poruku.</w:t>
            </w:r>
          </w:p>
        </w:tc>
      </w:tr>
      <w:tr w:rsidR="00D9089A" w:rsidRPr="00D9089A" w14:paraId="690C63E5" w14:textId="77777777" w:rsidTr="00661D8E">
        <w:tc>
          <w:tcPr>
            <w:tcW w:w="9062" w:type="dxa"/>
            <w:gridSpan w:val="3"/>
          </w:tcPr>
          <w:p w14:paraId="690C63D4" w14:textId="77777777" w:rsidR="009A76A8" w:rsidRPr="00D9089A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D9089A">
              <w:rPr>
                <w:rFonts w:cstheme="minorHAnsi"/>
                <w:sz w:val="24"/>
                <w:szCs w:val="24"/>
              </w:rPr>
              <w:t>:</w:t>
            </w:r>
          </w:p>
          <w:p w14:paraId="690C63D5" w14:textId="77777777" w:rsidR="00C37271" w:rsidRPr="00D9089A" w:rsidRDefault="00C37271" w:rsidP="00C3727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LIKOVNI PROBLEM - </w:t>
            </w:r>
            <w:r w:rsidRPr="00D9089A">
              <w:rPr>
                <w:rFonts w:cstheme="minorHAnsi"/>
                <w:b/>
                <w:sz w:val="24"/>
                <w:szCs w:val="24"/>
              </w:rPr>
              <w:t>crta, lik, kadar u nizu</w:t>
            </w:r>
          </w:p>
          <w:p w14:paraId="690C63D6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Ponovimo što sve znamo o crtama</w:t>
            </w:r>
            <w:r w:rsidR="00D9089A" w:rsidRPr="00D9089A">
              <w:rPr>
                <w:rFonts w:cstheme="minorHAnsi"/>
                <w:sz w:val="24"/>
                <w:szCs w:val="24"/>
              </w:rPr>
              <w:t>.</w:t>
            </w:r>
            <w:r w:rsidRPr="00D9089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90C63D7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Kakva je to obrisna crta? </w:t>
            </w:r>
          </w:p>
          <w:p w14:paraId="690C63D8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lastRenderedPageBreak/>
              <w:t>Obrisnim crtama crtamo lik.</w:t>
            </w:r>
          </w:p>
          <w:p w14:paraId="690C63D9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Volite li strip? Koji vam je najdraži? Zašto?</w:t>
            </w:r>
          </w:p>
          <w:p w14:paraId="690C63DA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Što je to </w:t>
            </w:r>
            <w:r w:rsidRPr="00D9089A">
              <w:rPr>
                <w:rFonts w:cstheme="minorHAnsi"/>
                <w:b/>
                <w:sz w:val="24"/>
                <w:szCs w:val="24"/>
              </w:rPr>
              <w:t>strip</w:t>
            </w:r>
            <w:r w:rsidR="008F0681">
              <w:rPr>
                <w:rFonts w:cstheme="minorHAnsi"/>
                <w:sz w:val="24"/>
                <w:szCs w:val="24"/>
              </w:rPr>
              <w:t>?</w:t>
            </w:r>
          </w:p>
          <w:p w14:paraId="690C63DB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Kako on nastaje?</w:t>
            </w:r>
          </w:p>
          <w:p w14:paraId="690C63DC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Jeste li </w:t>
            </w:r>
            <w:r w:rsidR="0093341C">
              <w:rPr>
                <w:rFonts w:cstheme="minorHAnsi"/>
                <w:sz w:val="24"/>
                <w:szCs w:val="24"/>
              </w:rPr>
              <w:t>i</w:t>
            </w:r>
            <w:r w:rsidRPr="00D9089A">
              <w:rPr>
                <w:rFonts w:cstheme="minorHAnsi"/>
                <w:sz w:val="24"/>
                <w:szCs w:val="24"/>
              </w:rPr>
              <w:t>kada pokušali nacrtati svoj strip?</w:t>
            </w:r>
          </w:p>
          <w:p w14:paraId="690C63DD" w14:textId="77777777" w:rsidR="00C37271" w:rsidRPr="00D9089A" w:rsidRDefault="00C37271" w:rsidP="00C3727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 xml:space="preserve">LIKOVNI MOTIV - </w:t>
            </w:r>
            <w:r w:rsidRPr="00D9089A">
              <w:rPr>
                <w:rFonts w:cstheme="minorHAnsi"/>
                <w:b/>
                <w:sz w:val="24"/>
                <w:szCs w:val="24"/>
              </w:rPr>
              <w:t>Ura</w:t>
            </w:r>
          </w:p>
          <w:p w14:paraId="690C63DE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Poslušati skladbu Rudolfa Matza - Stara ura igra polku</w:t>
            </w:r>
          </w:p>
          <w:p w14:paraId="690C63DF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Razgovor o ugođaju skladbe</w:t>
            </w:r>
            <w:r w:rsidR="008F0681">
              <w:rPr>
                <w:rFonts w:cstheme="minorHAnsi"/>
                <w:sz w:val="24"/>
                <w:szCs w:val="24"/>
              </w:rPr>
              <w:t>.</w:t>
            </w:r>
          </w:p>
          <w:p w14:paraId="690C63E0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Opisati uru/sat. Čemu služi.</w:t>
            </w:r>
          </w:p>
          <w:p w14:paraId="690C63E1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Što mislite, kakva je ova ura koja je igrala polku?</w:t>
            </w:r>
          </w:p>
          <w:p w14:paraId="690C63E2" w14:textId="77777777" w:rsidR="00C37271" w:rsidRPr="00D9089A" w:rsidRDefault="00C37271" w:rsidP="00C3727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Možemo li nacrtati priču o toj uri koja igra polku?</w:t>
            </w:r>
          </w:p>
          <w:p w14:paraId="690C63E4" w14:textId="3836AB21" w:rsidR="00661D8E" w:rsidRPr="000535D9" w:rsidRDefault="00C37271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Kako priča počinje,</w:t>
            </w:r>
            <w:r w:rsidR="008F0681">
              <w:rPr>
                <w:rFonts w:cstheme="minorHAnsi"/>
                <w:sz w:val="24"/>
                <w:szCs w:val="24"/>
              </w:rPr>
              <w:t xml:space="preserve"> </w:t>
            </w:r>
            <w:r w:rsidRPr="00D9089A">
              <w:rPr>
                <w:rFonts w:cstheme="minorHAnsi"/>
                <w:sz w:val="24"/>
                <w:szCs w:val="24"/>
              </w:rPr>
              <w:t>a kako završava? Ispričaj.</w:t>
            </w:r>
          </w:p>
        </w:tc>
      </w:tr>
      <w:tr w:rsidR="00D9089A" w:rsidRPr="00D9089A" w14:paraId="690C63EC" w14:textId="77777777" w:rsidTr="00661D8E">
        <w:tc>
          <w:tcPr>
            <w:tcW w:w="9062" w:type="dxa"/>
            <w:gridSpan w:val="3"/>
          </w:tcPr>
          <w:p w14:paraId="690C63E7" w14:textId="77777777" w:rsidR="00661D8E" w:rsidRPr="00D9089A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D9089A">
              <w:rPr>
                <w:rFonts w:cstheme="minorHAnsi"/>
                <w:b/>
                <w:sz w:val="24"/>
                <w:szCs w:val="24"/>
              </w:rPr>
              <w:lastRenderedPageBreak/>
              <w:t>Aktivnost:</w:t>
            </w:r>
          </w:p>
          <w:p w14:paraId="690C63E8" w14:textId="77777777" w:rsidR="00D9089A" w:rsidRPr="00D9089A" w:rsidRDefault="00D9089A" w:rsidP="00D9089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Danas ćemo pokušati ispričati priču o rasplesanoj</w:t>
            </w:r>
            <w:r w:rsidR="008F0681">
              <w:rPr>
                <w:rFonts w:cstheme="minorHAnsi"/>
                <w:sz w:val="24"/>
                <w:szCs w:val="24"/>
              </w:rPr>
              <w:t xml:space="preserve"> staroj uri u četiri kadra/</w:t>
            </w:r>
            <w:r w:rsidRPr="00D9089A">
              <w:rPr>
                <w:rFonts w:cstheme="minorHAnsi"/>
                <w:sz w:val="24"/>
                <w:szCs w:val="24"/>
              </w:rPr>
              <w:t xml:space="preserve">slike. Odmah ćemo papir podijeliti na četiri slike i razmisliti o priči. U svakoj slici prikaži gdje se ura nalazi, što radi i kako se osjeća. Oživi ju. </w:t>
            </w:r>
            <w:r w:rsidR="008F0681">
              <w:rPr>
                <w:rFonts w:cstheme="minorHAnsi"/>
                <w:sz w:val="24"/>
                <w:szCs w:val="24"/>
              </w:rPr>
              <w:t>Možeš nacrtati i druge likove s</w:t>
            </w:r>
            <w:r w:rsidRPr="00D9089A">
              <w:rPr>
                <w:rFonts w:cstheme="minorHAnsi"/>
                <w:sz w:val="24"/>
                <w:szCs w:val="24"/>
              </w:rPr>
              <w:t xml:space="preserve"> kojima je komunicirala. Pazi na detalje i da ono što nacrtaš u svakoj sličici nije presitno. Kada završiš strip</w:t>
            </w:r>
            <w:r w:rsidR="008F0681">
              <w:rPr>
                <w:rFonts w:cstheme="minorHAnsi"/>
                <w:sz w:val="24"/>
                <w:szCs w:val="24"/>
              </w:rPr>
              <w:t>,</w:t>
            </w:r>
            <w:r w:rsidRPr="00D9089A">
              <w:rPr>
                <w:rFonts w:cstheme="minorHAnsi"/>
                <w:sz w:val="24"/>
                <w:szCs w:val="24"/>
              </w:rPr>
              <w:t xml:space="preserve"> ispričaj nam priču. </w:t>
            </w:r>
          </w:p>
          <w:p w14:paraId="690C63E9" w14:textId="77777777" w:rsidR="00D9089A" w:rsidRPr="00D9089A" w:rsidRDefault="00D9089A" w:rsidP="00D9089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Crtaćom olovkom 5B možeš crtati raznovrsne crte ovisno o pritisku na podlogu. Tako se možeš poigrati raznom debljinom crta i učiniti crtež zanimljivijim. Ono što želiš naglasiti istakni debljom/tamnijom crtom, a ono što je u pozadin</w:t>
            </w:r>
            <w:r w:rsidR="008F0681">
              <w:rPr>
                <w:rFonts w:cstheme="minorHAnsi"/>
                <w:sz w:val="24"/>
                <w:szCs w:val="24"/>
              </w:rPr>
              <w:t>i ili nije jako važno prikaži</w:t>
            </w:r>
            <w:r w:rsidRPr="00D9089A">
              <w:rPr>
                <w:rFonts w:cstheme="minorHAnsi"/>
                <w:sz w:val="24"/>
                <w:szCs w:val="24"/>
              </w:rPr>
              <w:t xml:space="preserve"> tanjom crtom. Predlaž</w:t>
            </w:r>
            <w:r w:rsidR="008F0681">
              <w:rPr>
                <w:rFonts w:cstheme="minorHAnsi"/>
                <w:sz w:val="24"/>
                <w:szCs w:val="24"/>
              </w:rPr>
              <w:t>em da skicu izradiš vrlo laganim</w:t>
            </w:r>
            <w:r w:rsidRPr="00D9089A">
              <w:rPr>
                <w:rFonts w:cstheme="minorHAnsi"/>
                <w:sz w:val="24"/>
                <w:szCs w:val="24"/>
              </w:rPr>
              <w:t xml:space="preserve"> pritiskom na papir. Ako su crte nježne</w:t>
            </w:r>
            <w:r w:rsidR="0093341C">
              <w:rPr>
                <w:rFonts w:cstheme="minorHAnsi"/>
                <w:sz w:val="24"/>
                <w:szCs w:val="24"/>
              </w:rPr>
              <w:t>,</w:t>
            </w:r>
            <w:r w:rsidRPr="00D9089A">
              <w:rPr>
                <w:rFonts w:cstheme="minorHAnsi"/>
                <w:sz w:val="24"/>
                <w:szCs w:val="24"/>
              </w:rPr>
              <w:t xml:space="preserve"> </w:t>
            </w:r>
            <w:r w:rsidR="0093341C">
              <w:rPr>
                <w:rFonts w:cstheme="minorHAnsi"/>
                <w:sz w:val="24"/>
                <w:szCs w:val="24"/>
              </w:rPr>
              <w:t>po</w:t>
            </w:r>
            <w:r w:rsidRPr="00D9089A">
              <w:rPr>
                <w:rFonts w:cstheme="minorHAnsi"/>
                <w:sz w:val="24"/>
                <w:szCs w:val="24"/>
              </w:rPr>
              <w:t xml:space="preserve">greške ne moraš </w:t>
            </w:r>
            <w:r w:rsidR="0093341C">
              <w:rPr>
                <w:rFonts w:cstheme="minorHAnsi"/>
                <w:sz w:val="24"/>
                <w:szCs w:val="24"/>
              </w:rPr>
              <w:t>brisati, s</w:t>
            </w:r>
            <w:r w:rsidRPr="00D9089A">
              <w:rPr>
                <w:rFonts w:cstheme="minorHAnsi"/>
                <w:sz w:val="24"/>
                <w:szCs w:val="24"/>
              </w:rPr>
              <w:t>amo pojačaj onu crtu koju želiš istaknuti.</w:t>
            </w:r>
          </w:p>
          <w:p w14:paraId="690C63EB" w14:textId="4B96D580" w:rsidR="00661D8E" w:rsidRPr="00D9089A" w:rsidRDefault="00D9089A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9089A">
              <w:rPr>
                <w:rFonts w:cstheme="minorHAnsi"/>
                <w:sz w:val="24"/>
                <w:szCs w:val="24"/>
              </w:rPr>
              <w:t>Zaigrajmo polku sa starom urom.</w:t>
            </w:r>
          </w:p>
        </w:tc>
      </w:tr>
      <w:tr w:rsidR="00661D8E" w:rsidRPr="00D9089A" w14:paraId="690C63F2" w14:textId="77777777" w:rsidTr="00661D8E">
        <w:tc>
          <w:tcPr>
            <w:tcW w:w="9062" w:type="dxa"/>
            <w:gridSpan w:val="3"/>
          </w:tcPr>
          <w:p w14:paraId="690C63EE" w14:textId="77777777" w:rsidR="00661D8E" w:rsidRPr="00D9089A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D9089A">
              <w:rPr>
                <w:rFonts w:cstheme="minorHAnsi"/>
                <w:b/>
                <w:sz w:val="24"/>
                <w:szCs w:val="24"/>
              </w:rPr>
              <w:t>Povezanost s</w:t>
            </w:r>
            <w:r w:rsidR="008A0037" w:rsidRPr="00D9089A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690C63EF" w14:textId="05DDA936" w:rsidR="003F3F24" w:rsidRPr="003F3F24" w:rsidRDefault="000535D9" w:rsidP="003F3F24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3F3F24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3F3F24" w:rsidRPr="003F3F24">
              <w:rPr>
                <w:rFonts w:cstheme="minorHAnsi"/>
                <w:noProof/>
                <w:sz w:val="24"/>
                <w:szCs w:val="24"/>
              </w:rPr>
              <w:t>-  A. 1. 3, A. 1. 4, B. 1. 1, B. 1. 2, C. 1. 3</w:t>
            </w:r>
          </w:p>
          <w:p w14:paraId="690C63F1" w14:textId="67CA4341" w:rsidR="00661D8E" w:rsidRPr="000535D9" w:rsidRDefault="000535D9" w:rsidP="000535D9">
            <w:pPr>
              <w:pStyle w:val="TableParagraph"/>
              <w:spacing w:before="112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3F3F24">
              <w:rPr>
                <w:rFonts w:asciiTheme="minorHAnsi" w:hAnsiTheme="minorHAnsi" w:cstheme="minorHAnsi"/>
                <w:noProof/>
                <w:sz w:val="24"/>
                <w:szCs w:val="24"/>
              </w:rPr>
              <w:t xml:space="preserve">ikt </w:t>
            </w:r>
            <w:r w:rsidR="003F3F24" w:rsidRPr="003F3F24">
              <w:rPr>
                <w:rFonts w:asciiTheme="minorHAnsi" w:hAnsiTheme="minorHAnsi" w:cstheme="minorHAnsi"/>
                <w:noProof/>
                <w:sz w:val="24"/>
                <w:szCs w:val="24"/>
              </w:rPr>
              <w:t>– C. 1. 3, C. 1. 4, D. 1. 1</w:t>
            </w:r>
          </w:p>
        </w:tc>
      </w:tr>
    </w:tbl>
    <w:p w14:paraId="690C63F3" w14:textId="40C75F9A" w:rsidR="00655CB6" w:rsidRDefault="00655CB6">
      <w:pPr>
        <w:rPr>
          <w:rFonts w:cstheme="minorHAnsi"/>
          <w:sz w:val="24"/>
          <w:szCs w:val="24"/>
        </w:rPr>
      </w:pPr>
    </w:p>
    <w:p w14:paraId="3BAB61F3" w14:textId="102E98B1" w:rsidR="000535D9" w:rsidRPr="00D9089A" w:rsidRDefault="004706E5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6A4810F" wp14:editId="4FF81695">
            <wp:extent cx="2814638" cy="2798117"/>
            <wp:effectExtent l="0" t="0" r="5080" b="2540"/>
            <wp:docPr id="8" name="Slika 8" descr="A picture containing text, clock, watch, differ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A picture containing text, clock, watch, differen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232" cy="280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35D9" w:rsidRPr="00D90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535D9"/>
    <w:rsid w:val="000E0E77"/>
    <w:rsid w:val="00207751"/>
    <w:rsid w:val="00220FCE"/>
    <w:rsid w:val="00222272"/>
    <w:rsid w:val="00373806"/>
    <w:rsid w:val="003F3F24"/>
    <w:rsid w:val="004050CF"/>
    <w:rsid w:val="004706E5"/>
    <w:rsid w:val="004D2365"/>
    <w:rsid w:val="00512C63"/>
    <w:rsid w:val="00557789"/>
    <w:rsid w:val="00655CB6"/>
    <w:rsid w:val="00661D8E"/>
    <w:rsid w:val="006E5C9B"/>
    <w:rsid w:val="00733AF8"/>
    <w:rsid w:val="007815CE"/>
    <w:rsid w:val="007F73E3"/>
    <w:rsid w:val="00805F81"/>
    <w:rsid w:val="00812442"/>
    <w:rsid w:val="008A0037"/>
    <w:rsid w:val="008F0681"/>
    <w:rsid w:val="0093341C"/>
    <w:rsid w:val="009A76A8"/>
    <w:rsid w:val="009C467F"/>
    <w:rsid w:val="009E45C3"/>
    <w:rsid w:val="00A15496"/>
    <w:rsid w:val="00AC7E31"/>
    <w:rsid w:val="00B42EAD"/>
    <w:rsid w:val="00C34A0F"/>
    <w:rsid w:val="00C37271"/>
    <w:rsid w:val="00C37C3C"/>
    <w:rsid w:val="00C41551"/>
    <w:rsid w:val="00D9089A"/>
    <w:rsid w:val="00E04388"/>
    <w:rsid w:val="00E05846"/>
    <w:rsid w:val="00E35596"/>
    <w:rsid w:val="00E46F3B"/>
    <w:rsid w:val="00E97428"/>
    <w:rsid w:val="00F2567E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C63AC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2018-10-14T08:31:00Z</dcterms:created>
  <dcterms:modified xsi:type="dcterms:W3CDTF">2021-10-27T07:34:00Z</dcterms:modified>
</cp:coreProperties>
</file>