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CF680F" w:rsidRDefault="0091117E" w:rsidP="00994638">
            <w:pPr>
              <w:ind w:left="142"/>
            </w:pPr>
            <w:r w:rsidRPr="00CF680F">
              <w:rPr>
                <w:spacing w:val="1"/>
              </w:rPr>
              <w:t>M</w:t>
            </w:r>
            <w:r w:rsidRPr="00CF680F">
              <w:rPr>
                <w:spacing w:val="-10"/>
              </w:rPr>
              <w:t>A</w:t>
            </w:r>
            <w:r w:rsidRPr="00CF680F">
              <w:rPr>
                <w:spacing w:val="2"/>
              </w:rPr>
              <w:t>T</w:t>
            </w:r>
            <w:r w:rsidRPr="00CF680F">
              <w:rPr>
                <w:spacing w:val="-2"/>
              </w:rPr>
              <w:t>E</w:t>
            </w:r>
            <w:r w:rsidRPr="00CF680F">
              <w:rPr>
                <w:spacing w:val="1"/>
              </w:rPr>
              <w:t>M</w:t>
            </w:r>
            <w:r w:rsidRPr="00CF680F">
              <w:rPr>
                <w:spacing w:val="-10"/>
              </w:rPr>
              <w:t>A</w:t>
            </w:r>
            <w:r w:rsidRPr="00CF680F">
              <w:rPr>
                <w:spacing w:val="2"/>
              </w:rPr>
              <w:t>T</w:t>
            </w:r>
            <w:r w:rsidRPr="00CF680F">
              <w:t>I</w:t>
            </w:r>
            <w:r w:rsidRPr="00CF680F">
              <w:rPr>
                <w:spacing w:val="7"/>
              </w:rPr>
              <w:t>K</w:t>
            </w:r>
            <w:r w:rsidRPr="00CF680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5BA87B30" w:rsidR="004C5AB6" w:rsidRPr="00CF680F" w:rsidRDefault="004C5AB6" w:rsidP="004C5AB6">
            <w:pPr>
              <w:ind w:left="142"/>
            </w:pPr>
            <w:r w:rsidRPr="00CF680F">
              <w:rPr>
                <w:spacing w:val="3"/>
              </w:rPr>
              <w:t>OBLIK I PROSTOR</w:t>
            </w:r>
            <w:r w:rsidR="00DD080C">
              <w:rPr>
                <w:spacing w:val="3"/>
              </w:rPr>
              <w:t>; BROJEVI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634B3746" w:rsidR="004C5AB6" w:rsidRPr="00CF680F" w:rsidRDefault="004C5AB6" w:rsidP="004C5AB6">
            <w:pPr>
              <w:ind w:left="142"/>
            </w:pPr>
            <w:r w:rsidRPr="00CF680F">
              <w:rPr>
                <w:rFonts w:ascii="Calibri" w:hAnsi="Calibri" w:cs="Calibri"/>
                <w:color w:val="231F20"/>
              </w:rPr>
              <w:t>U PR</w:t>
            </w:r>
            <w:r w:rsidRPr="00CF680F">
              <w:rPr>
                <w:rFonts w:ascii="Calibri" w:hAnsi="Calibri" w:cs="Calibri"/>
                <w:color w:val="231F20"/>
                <w:spacing w:val="1"/>
              </w:rPr>
              <w:t>O</w:t>
            </w:r>
            <w:r w:rsidRPr="00CF680F">
              <w:rPr>
                <w:rFonts w:ascii="Calibri" w:hAnsi="Calibri" w:cs="Calibri"/>
                <w:color w:val="231F20"/>
              </w:rPr>
              <w:t>M</w:t>
            </w:r>
            <w:r w:rsidRPr="00CF680F">
              <w:rPr>
                <w:rFonts w:ascii="Calibri" w:hAnsi="Calibri" w:cs="Calibri"/>
                <w:color w:val="231F20"/>
                <w:spacing w:val="5"/>
              </w:rPr>
              <w:t>E</w:t>
            </w:r>
            <w:r w:rsidRPr="00CF680F">
              <w:rPr>
                <w:rFonts w:ascii="Calibri" w:hAnsi="Calibri" w:cs="Calibri"/>
                <w:color w:val="231F20"/>
                <w:spacing w:val="2"/>
              </w:rPr>
              <w:t>T</w:t>
            </w:r>
            <w:r w:rsidRPr="00CF680F">
              <w:rPr>
                <w:rFonts w:ascii="Calibri" w:hAnsi="Calibri" w:cs="Calibri"/>
                <w:color w:val="231F20"/>
              </w:rPr>
              <w:t>U P</w:t>
            </w:r>
            <w:r w:rsidRPr="00CF680F">
              <w:rPr>
                <w:rFonts w:ascii="Calibri" w:hAnsi="Calibri" w:cs="Calibri"/>
                <w:color w:val="231F20"/>
                <w:spacing w:val="6"/>
              </w:rPr>
              <w:t>R</w:t>
            </w:r>
            <w:r w:rsidRPr="00CF680F">
              <w:rPr>
                <w:rFonts w:ascii="Calibri" w:hAnsi="Calibri" w:cs="Calibri"/>
                <w:color w:val="231F20"/>
                <w:spacing w:val="-7"/>
              </w:rPr>
              <w:t>A</w:t>
            </w:r>
            <w:r w:rsidRPr="00CF680F">
              <w:rPr>
                <w:rFonts w:ascii="Calibri" w:hAnsi="Calibri" w:cs="Calibri"/>
                <w:color w:val="231F20"/>
                <w:spacing w:val="1"/>
              </w:rPr>
              <w:t>V</w:t>
            </w:r>
            <w:r w:rsidRPr="00CF680F">
              <w:rPr>
                <w:rFonts w:ascii="Calibri" w:hAnsi="Calibri" w:cs="Calibri"/>
                <w:color w:val="231F20"/>
              </w:rPr>
              <w:t>I JE JU</w:t>
            </w:r>
            <w:r w:rsidRPr="00CF680F">
              <w:rPr>
                <w:rFonts w:ascii="Calibri" w:hAnsi="Calibri" w:cs="Calibri"/>
                <w:color w:val="231F20"/>
                <w:spacing w:val="1"/>
              </w:rPr>
              <w:t>NA</w:t>
            </w:r>
            <w:r w:rsidRPr="00CF680F">
              <w:rPr>
                <w:rFonts w:ascii="Calibri" w:hAnsi="Calibri" w:cs="Calibri"/>
                <w:color w:val="231F20"/>
                <w:spacing w:val="2"/>
              </w:rPr>
              <w:t>K</w:t>
            </w:r>
            <w:r w:rsidRPr="00CF680F">
              <w:rPr>
                <w:rFonts w:ascii="Calibri" w:hAnsi="Calibri" w:cs="Calibri"/>
                <w:color w:val="231F20"/>
              </w:rPr>
              <w:t xml:space="preserve">, </w:t>
            </w:r>
            <w:r w:rsidRPr="00CF680F">
              <w:rPr>
                <w:rFonts w:ascii="Calibri" w:hAnsi="Calibri" w:cs="Calibri"/>
                <w:color w:val="231F20"/>
                <w:spacing w:val="-8"/>
              </w:rPr>
              <w:t>P</w:t>
            </w:r>
            <w:r w:rsidRPr="00CF680F">
              <w:rPr>
                <w:rFonts w:ascii="Calibri" w:hAnsi="Calibri" w:cs="Calibri"/>
                <w:color w:val="231F20"/>
                <w:spacing w:val="1"/>
              </w:rPr>
              <w:t>A</w:t>
            </w:r>
            <w:r w:rsidRPr="00CF680F">
              <w:rPr>
                <w:rFonts w:ascii="Calibri" w:hAnsi="Calibri" w:cs="Calibri"/>
                <w:color w:val="231F20"/>
              </w:rPr>
              <w:t>M</w:t>
            </w:r>
            <w:r w:rsidRPr="00CF680F">
              <w:rPr>
                <w:rFonts w:ascii="Calibri" w:hAnsi="Calibri" w:cs="Calibri"/>
                <w:color w:val="231F20"/>
                <w:spacing w:val="5"/>
              </w:rPr>
              <w:t>E</w:t>
            </w:r>
            <w:r w:rsidRPr="00CF680F">
              <w:rPr>
                <w:rFonts w:ascii="Calibri" w:hAnsi="Calibri" w:cs="Calibri"/>
                <w:color w:val="231F20"/>
                <w:spacing w:val="-10"/>
              </w:rPr>
              <w:t>T</w:t>
            </w:r>
            <w:r w:rsidRPr="00CF680F">
              <w:rPr>
                <w:rFonts w:ascii="Calibri" w:hAnsi="Calibri" w:cs="Calibri"/>
                <w:color w:val="231F20"/>
                <w:spacing w:val="1"/>
              </w:rPr>
              <w:t>A</w:t>
            </w:r>
            <w:r w:rsidRPr="00CF680F">
              <w:rPr>
                <w:rFonts w:ascii="Calibri" w:hAnsi="Calibri" w:cs="Calibri"/>
                <w:color w:val="231F20"/>
              </w:rPr>
              <w:t xml:space="preserve">N I </w:t>
            </w:r>
            <w:r w:rsidRPr="00CF680F">
              <w:rPr>
                <w:rFonts w:ascii="Calibri" w:hAnsi="Calibri" w:cs="Calibri"/>
                <w:color w:val="231F20"/>
                <w:spacing w:val="1"/>
              </w:rPr>
              <w:t>O</w:t>
            </w:r>
            <w:r w:rsidRPr="00CF680F">
              <w:rPr>
                <w:rFonts w:ascii="Calibri" w:hAnsi="Calibri" w:cs="Calibri"/>
                <w:color w:val="231F20"/>
              </w:rPr>
              <w:t>PR</w:t>
            </w:r>
            <w:r w:rsidRPr="00CF680F">
              <w:rPr>
                <w:rFonts w:ascii="Calibri" w:hAnsi="Calibri" w:cs="Calibri"/>
                <w:color w:val="231F20"/>
                <w:spacing w:val="3"/>
              </w:rPr>
              <w:t>E</w:t>
            </w:r>
            <w:r w:rsidRPr="00CF680F">
              <w:rPr>
                <w:rFonts w:ascii="Calibri" w:hAnsi="Calibri" w:cs="Calibri"/>
                <w:color w:val="231F20"/>
                <w:spacing w:val="7"/>
              </w:rPr>
              <w:t>Z</w:t>
            </w:r>
            <w:r w:rsidRPr="00CF680F">
              <w:rPr>
                <w:rFonts w:ascii="Calibri" w:hAnsi="Calibri" w:cs="Calibri"/>
                <w:color w:val="231F20"/>
                <w:spacing w:val="1"/>
              </w:rPr>
              <w:t>A</w:t>
            </w:r>
            <w:r w:rsidRPr="00CF680F">
              <w:rPr>
                <w:rFonts w:ascii="Calibri" w:hAnsi="Calibri" w:cs="Calibri"/>
                <w:color w:val="231F20"/>
              </w:rPr>
              <w:t xml:space="preserve">N </w:t>
            </w:r>
            <w:r w:rsidRPr="00CF680F">
              <w:rPr>
                <w:rFonts w:ascii="Calibri" w:hAnsi="Calibri" w:cs="Calibri"/>
                <w:color w:val="231F20"/>
                <w:spacing w:val="-8"/>
              </w:rPr>
              <w:t>P</w:t>
            </w:r>
            <w:r w:rsidRPr="00CF680F">
              <w:rPr>
                <w:rFonts w:ascii="Calibri" w:hAnsi="Calibri" w:cs="Calibri"/>
                <w:color w:val="231F20"/>
              </w:rPr>
              <w:t>J</w:t>
            </w:r>
            <w:r w:rsidRPr="00CF680F">
              <w:rPr>
                <w:rFonts w:ascii="Calibri" w:hAnsi="Calibri" w:cs="Calibri"/>
                <w:color w:val="231F20"/>
                <w:spacing w:val="3"/>
              </w:rPr>
              <w:t>E</w:t>
            </w:r>
            <w:r w:rsidRPr="00CF680F">
              <w:rPr>
                <w:rFonts w:ascii="Calibri" w:hAnsi="Calibri" w:cs="Calibri"/>
                <w:color w:val="231F20"/>
                <w:spacing w:val="2"/>
              </w:rPr>
              <w:t>Š</w:t>
            </w:r>
            <w:r w:rsidRPr="00CF680F">
              <w:rPr>
                <w:rFonts w:ascii="Calibri" w:hAnsi="Calibri" w:cs="Calibri"/>
                <w:color w:val="231F20"/>
                <w:spacing w:val="1"/>
              </w:rPr>
              <w:t>A</w:t>
            </w:r>
            <w:r w:rsidRPr="00CF680F">
              <w:rPr>
                <w:rFonts w:ascii="Calibri" w:hAnsi="Calibri" w:cs="Calibri"/>
                <w:color w:val="231F20"/>
              </w:rPr>
              <w:t>K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77D4648A" w:rsidR="00013EB4" w:rsidRPr="00CF680F" w:rsidRDefault="00D66392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GEOMETRIJSKI LIKOVI</w:t>
            </w:r>
            <w:r w:rsidR="002F385D" w:rsidRPr="00CF680F">
              <w:rPr>
                <w:rFonts w:ascii="Calibri" w:hAnsi="Calibri" w:cs="Calibri"/>
                <w:color w:val="231F20"/>
              </w:rPr>
              <w:t xml:space="preserve">, </w:t>
            </w:r>
            <w:r w:rsidR="007E09F0" w:rsidRPr="00CF680F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40025D">
        <w:trPr>
          <w:trHeight w:hRule="exact" w:val="198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B70E3C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86B8D9C" w14:textId="77777777" w:rsidR="0040025D" w:rsidRPr="0040025D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40025D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C. 1. 2 Izdvaja i imenuje geometrijska tijela i likove i povezuje ih s oblicima objekata u okruženju.</w:t>
            </w:r>
          </w:p>
          <w:p w14:paraId="01248B44" w14:textId="77777777" w:rsidR="0040025D" w:rsidRPr="0040025D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40025D">
              <w:rPr>
                <w:rFonts w:ascii="Calibri" w:hAnsi="Calibri" w:cs="Calibri"/>
                <w:color w:val="231F20"/>
                <w:spacing w:val="-3"/>
              </w:rPr>
              <w:t>- imenuje i opisuje kvadrat i pravokutnik</w:t>
            </w:r>
          </w:p>
          <w:p w14:paraId="71FF7143" w14:textId="77777777" w:rsidR="0040025D" w:rsidRPr="0040025D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40025D">
              <w:rPr>
                <w:rFonts w:ascii="Calibri" w:hAnsi="Calibri" w:cs="Calibri"/>
                <w:color w:val="231F20"/>
                <w:spacing w:val="-3"/>
              </w:rPr>
              <w:t>- imenuje i opisuje kocku i kvadar</w:t>
            </w:r>
          </w:p>
          <w:p w14:paraId="6FA91511" w14:textId="77777777" w:rsidR="0040025D" w:rsidRPr="0040025D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40025D">
              <w:rPr>
                <w:rFonts w:ascii="Calibri" w:hAnsi="Calibri" w:cs="Calibri"/>
                <w:color w:val="231F20"/>
                <w:spacing w:val="-3"/>
              </w:rPr>
              <w:t>- imenuje ravne i zakrivljene plohe</w:t>
            </w:r>
          </w:p>
          <w:p w14:paraId="449A30FA" w14:textId="77777777" w:rsidR="0040025D" w:rsidRPr="0040025D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40025D">
              <w:rPr>
                <w:rFonts w:ascii="Calibri" w:hAnsi="Calibri" w:cs="Calibri"/>
                <w:color w:val="231F20"/>
                <w:spacing w:val="-3"/>
              </w:rPr>
              <w:t>- ravne plohe geometrijskih tijela imenuje kao geometrijske likove: kvadrat i pravokutnik</w:t>
            </w:r>
          </w:p>
          <w:p w14:paraId="5E9C0260" w14:textId="77777777" w:rsidR="00732313" w:rsidRPr="00732313" w:rsidRDefault="00732313" w:rsidP="0073231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732313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A. 1. 1 Opisuje i prikazuje količine prirodnim brojevima i nulom.</w:t>
            </w:r>
          </w:p>
          <w:p w14:paraId="22141895" w14:textId="77777777" w:rsidR="00732313" w:rsidRPr="00732313" w:rsidRDefault="00732313" w:rsidP="0073231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732313">
              <w:rPr>
                <w:rFonts w:ascii="Calibri" w:hAnsi="Calibri" w:cs="Calibri"/>
                <w:color w:val="231F20"/>
                <w:spacing w:val="-3"/>
              </w:rPr>
              <w:t>- povezuje količinu i broj</w:t>
            </w:r>
          </w:p>
          <w:p w14:paraId="77FFE1B2" w14:textId="77777777" w:rsidR="00732313" w:rsidRPr="00732313" w:rsidRDefault="00732313" w:rsidP="0073231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732313">
              <w:rPr>
                <w:rFonts w:ascii="Calibri" w:hAnsi="Calibri" w:cs="Calibri"/>
                <w:color w:val="231F20"/>
                <w:spacing w:val="-3"/>
              </w:rPr>
              <w:t>- broji u skupu brojeva do 20</w:t>
            </w:r>
          </w:p>
          <w:p w14:paraId="6AA3FB19" w14:textId="2E825423" w:rsidR="00013EB4" w:rsidRPr="00E65A14" w:rsidRDefault="00732313" w:rsidP="0073231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32313">
              <w:rPr>
                <w:rFonts w:ascii="Calibri" w:hAnsi="Calibri" w:cs="Calibri"/>
                <w:color w:val="231F20"/>
                <w:spacing w:val="-3"/>
              </w:rPr>
              <w:t>- prikazuje brojeve do 20 na različite načine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435"/>
        <w:gridCol w:w="3227"/>
      </w:tblGrid>
      <w:tr w:rsidR="005338AF" w:rsidRPr="00C561F1" w14:paraId="5615EDDE" w14:textId="77777777" w:rsidTr="008076CF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435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3227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8076CF">
        <w:tc>
          <w:tcPr>
            <w:tcW w:w="8900" w:type="dxa"/>
          </w:tcPr>
          <w:p w14:paraId="27CE5DD7" w14:textId="77777777" w:rsidR="00CF680F" w:rsidRPr="00CF680F" w:rsidRDefault="00CF680F" w:rsidP="00CF680F">
            <w:r w:rsidRPr="00CF680F">
              <w:rPr>
                <w:b/>
                <w:bCs/>
              </w:rPr>
              <w:t>1. Pogodi što sam</w:t>
            </w:r>
          </w:p>
          <w:p w14:paraId="32F2C9F0" w14:textId="77777777" w:rsidR="00CF680F" w:rsidRPr="00CF680F" w:rsidRDefault="00CF680F" w:rsidP="00CF680F">
            <w:r w:rsidRPr="00CF680F">
              <w:rPr>
                <w:b/>
                <w:bCs/>
              </w:rPr>
              <w:t xml:space="preserve">Ishod aktivnosti: </w:t>
            </w:r>
            <w:r w:rsidRPr="00CF680F">
              <w:t>imenuje i opisuje trokut, krug, kvadrat i pravokutnik.</w:t>
            </w:r>
          </w:p>
          <w:p w14:paraId="2739C4F2" w14:textId="77777777" w:rsidR="00CF680F" w:rsidRPr="00CF680F" w:rsidRDefault="00CF680F" w:rsidP="00CF680F">
            <w:r w:rsidRPr="00CF680F">
              <w:rPr>
                <w:b/>
                <w:bCs/>
              </w:rPr>
              <w:t>Opis aktivnosti:</w:t>
            </w:r>
          </w:p>
          <w:p w14:paraId="46B5E4C3" w14:textId="0B8102C5" w:rsidR="00BF55AB" w:rsidRDefault="00CF680F" w:rsidP="009C41AB">
            <w:r w:rsidRPr="00CF680F">
              <w:t>Učiteljica/učitelj u vrećici donosi izrezane oblike geometrijskih likova. Svaki učenik vadi jedan lik, podiže ga u</w:t>
            </w:r>
            <w:r w:rsidR="009C41AB">
              <w:t xml:space="preserve"> </w:t>
            </w:r>
            <w:r w:rsidRPr="00CF680F">
              <w:t>zrak i govori koji je to geometrijski lik.</w:t>
            </w:r>
          </w:p>
          <w:p w14:paraId="214DFDC0" w14:textId="77777777" w:rsidR="00CF680F" w:rsidRDefault="00CF680F" w:rsidP="00CF680F"/>
          <w:p w14:paraId="508EE266" w14:textId="77777777" w:rsidR="00CF680F" w:rsidRPr="00CF680F" w:rsidRDefault="00CF680F" w:rsidP="00CF680F">
            <w:r w:rsidRPr="00CF680F">
              <w:rPr>
                <w:b/>
                <w:bCs/>
              </w:rPr>
              <w:t>2. Crtamo pomoću geometrijskih likova</w:t>
            </w:r>
          </w:p>
          <w:p w14:paraId="7D8E0293" w14:textId="0326D898" w:rsidR="00CF680F" w:rsidRPr="00CF680F" w:rsidRDefault="00CF680F" w:rsidP="00CF680F">
            <w:r w:rsidRPr="00CF680F">
              <w:rPr>
                <w:b/>
                <w:bCs/>
              </w:rPr>
              <w:t xml:space="preserve">Ishod aktivnosti: </w:t>
            </w:r>
            <w:r w:rsidRPr="00CF680F">
              <w:t>imenuje i opisuje trokut, krug, kvadrat i pravokutnik; povezuje količinu i broj; broji u skupu</w:t>
            </w:r>
            <w:r w:rsidR="009C41AB">
              <w:t xml:space="preserve"> </w:t>
            </w:r>
            <w:r w:rsidRPr="00CF680F">
              <w:t>brojeva do 20; prikazuje brojeve do 20 na različite načine.</w:t>
            </w:r>
          </w:p>
          <w:p w14:paraId="12A21757" w14:textId="77777777" w:rsidR="00CF680F" w:rsidRPr="00CF680F" w:rsidRDefault="00CF680F" w:rsidP="00CF680F">
            <w:r w:rsidRPr="00CF680F">
              <w:rPr>
                <w:b/>
                <w:bCs/>
              </w:rPr>
              <w:t>Opis aktivnosti:</w:t>
            </w:r>
          </w:p>
          <w:p w14:paraId="3A35551F" w14:textId="09C82C39" w:rsidR="00CF680F" w:rsidRPr="00CF680F" w:rsidRDefault="00CF680F" w:rsidP="00CF680F">
            <w:r w:rsidRPr="00CF680F">
              <w:t>Učenici crtaju predmet ili biće po želji, ali tako da crtaju samo geometrijske likove. Učiteljica/učitelj piše na</w:t>
            </w:r>
            <w:r w:rsidR="009C41AB">
              <w:t xml:space="preserve"> </w:t>
            </w:r>
            <w:r w:rsidRPr="00CF680F">
              <w:t>ploču koliko kojih geometrijskih likova trebaju upotrijebiti, npr.</w:t>
            </w:r>
          </w:p>
          <w:p w14:paraId="40B57C92" w14:textId="681CA0E3" w:rsidR="00CF680F" w:rsidRDefault="00CF680F" w:rsidP="00CF680F">
            <w:r w:rsidRPr="00CF680F">
              <w:t>1 trokut</w:t>
            </w:r>
            <w:r w:rsidRPr="00CF680F">
              <w:tab/>
            </w:r>
            <w:r>
              <w:tab/>
            </w:r>
            <w:r w:rsidRPr="00CF680F">
              <w:t>2 kruga</w:t>
            </w:r>
            <w:r w:rsidRPr="00CF680F">
              <w:tab/>
            </w:r>
            <w:r>
              <w:tab/>
            </w:r>
            <w:r w:rsidRPr="00CF680F">
              <w:t>3 kvadrata</w:t>
            </w:r>
            <w:r w:rsidRPr="00CF680F">
              <w:tab/>
              <w:t>4 pravokutnika</w:t>
            </w:r>
          </w:p>
          <w:p w14:paraId="6B1C924F" w14:textId="77777777" w:rsidR="00CF680F" w:rsidRDefault="00CF680F" w:rsidP="00CF680F"/>
          <w:p w14:paraId="1D9BBAC8" w14:textId="77777777" w:rsidR="00CF680F" w:rsidRPr="00CF680F" w:rsidRDefault="00CF680F" w:rsidP="00CF680F">
            <w:r w:rsidRPr="00CF680F">
              <w:rPr>
                <w:b/>
                <w:bCs/>
              </w:rPr>
              <w:t xml:space="preserve">3. </w:t>
            </w:r>
            <w:r w:rsidRPr="00CF680F">
              <w:rPr>
                <w:b/>
              </w:rPr>
              <w:t>Štafetna igra</w:t>
            </w:r>
          </w:p>
          <w:p w14:paraId="4C107744" w14:textId="3E9AE80C" w:rsidR="00CF680F" w:rsidRPr="00CF680F" w:rsidRDefault="00CF680F" w:rsidP="00CF680F">
            <w:r w:rsidRPr="00CF680F">
              <w:rPr>
                <w:b/>
                <w:bCs/>
              </w:rPr>
              <w:t xml:space="preserve">Ishod aktivnosti: </w:t>
            </w:r>
            <w:r w:rsidRPr="00CF680F">
              <w:t>imenuje i opisuje trokut, krug, kvadrat i pravokutnik; ravne plohe geometrijskih tijela imenuje kao geometrijske likove kvadrat, pravokutnik, trokut i krug.</w:t>
            </w:r>
          </w:p>
          <w:p w14:paraId="2EBC45D8" w14:textId="77777777" w:rsidR="00CF680F" w:rsidRPr="00CF680F" w:rsidRDefault="00CF680F" w:rsidP="00CF680F">
            <w:r w:rsidRPr="00CF680F">
              <w:rPr>
                <w:b/>
                <w:bCs/>
              </w:rPr>
              <w:t>Opis aktivnosti:</w:t>
            </w:r>
          </w:p>
          <w:p w14:paraId="2253389D" w14:textId="598D616E" w:rsidR="00CF680F" w:rsidRPr="000F2739" w:rsidRDefault="00CF680F" w:rsidP="00CF680F">
            <w:r w:rsidRPr="00CF680F">
              <w:lastRenderedPageBreak/>
              <w:t>Učenici su podijeljeni u skupine i stanu u kolone. Igraju štafetnu igru. Ispred svake kolone na udaljenosti od</w:t>
            </w:r>
            <w:r>
              <w:t xml:space="preserve"> </w:t>
            </w:r>
            <w:r w:rsidRPr="00CF680F">
              <w:t>nekoliko metara na podu su nacrtani geometrijski likovi, a pored su geometrijska tijela (više je tijela nego</w:t>
            </w:r>
            <w:r>
              <w:t xml:space="preserve"> </w:t>
            </w:r>
            <w:r w:rsidRPr="00CF680F">
              <w:t>likova) koja se mogu smjestiti na lik koji je ploha odgovarajućeg tijela. Pobjednik je skupina koja prva složi</w:t>
            </w:r>
            <w:r>
              <w:t xml:space="preserve"> </w:t>
            </w:r>
            <w:r w:rsidRPr="00CF680F">
              <w:t>geometrijska tijela na odgovarajuće geometrijske likove.</w:t>
            </w:r>
          </w:p>
        </w:tc>
        <w:tc>
          <w:tcPr>
            <w:tcW w:w="2435" w:type="dxa"/>
          </w:tcPr>
          <w:p w14:paraId="46B2C3C1" w14:textId="1DD42108" w:rsidR="00B80E87" w:rsidRDefault="00CF680F" w:rsidP="00CF680F">
            <w:r w:rsidRPr="00CF680F">
              <w:lastRenderedPageBreak/>
              <w:t xml:space="preserve">Mogu se provesti preostale aktivnosti i riješiti digitalni zadatci iz nastavnih jedinica </w:t>
            </w:r>
          </w:p>
          <w:p w14:paraId="6E03DFB5" w14:textId="726E289D" w:rsidR="00CF680F" w:rsidRPr="004335F2" w:rsidRDefault="004645FE" w:rsidP="00CF680F">
            <w:hyperlink r:id="rId6" w:history="1">
              <w:r w:rsidR="00CF680F" w:rsidRPr="004645FE">
                <w:rPr>
                  <w:rStyle w:val="Hyperlink"/>
                  <w:b/>
                  <w:bCs/>
                </w:rPr>
                <w:t>Kvadrat</w:t>
              </w:r>
            </w:hyperlink>
            <w:r w:rsidR="00CF680F" w:rsidRPr="004335F2">
              <w:t xml:space="preserve">, </w:t>
            </w:r>
            <w:hyperlink r:id="rId7" w:history="1">
              <w:r w:rsidR="00CF680F" w:rsidRPr="004645FE">
                <w:rPr>
                  <w:rStyle w:val="Hyperlink"/>
                  <w:b/>
                  <w:bCs/>
                </w:rPr>
                <w:t>Pravokutnik</w:t>
              </w:r>
            </w:hyperlink>
            <w:r w:rsidR="00CF680F" w:rsidRPr="004335F2">
              <w:t xml:space="preserve">, </w:t>
            </w:r>
            <w:hyperlink r:id="rId8" w:history="1">
              <w:r w:rsidR="00CF680F" w:rsidRPr="004645FE">
                <w:rPr>
                  <w:rStyle w:val="Hyperlink"/>
                  <w:b/>
                  <w:bCs/>
                </w:rPr>
                <w:t>Trokut</w:t>
              </w:r>
            </w:hyperlink>
            <w:r w:rsidR="00CF680F" w:rsidRPr="004335F2">
              <w:t xml:space="preserve"> i </w:t>
            </w:r>
            <w:hyperlink r:id="rId9" w:history="1">
              <w:r w:rsidR="00CF680F" w:rsidRPr="004645FE">
                <w:rPr>
                  <w:rStyle w:val="Hyperlink"/>
                  <w:b/>
                  <w:bCs/>
                </w:rPr>
                <w:t>Krug</w:t>
              </w:r>
            </w:hyperlink>
            <w:r w:rsidR="00CF680F" w:rsidRPr="004335F2">
              <w:t>.</w:t>
            </w:r>
          </w:p>
          <w:p w14:paraId="04DF322D" w14:textId="77777777" w:rsidR="00CF680F" w:rsidRDefault="00CF680F" w:rsidP="00CF680F">
            <w:pPr>
              <w:rPr>
                <w:b/>
                <w:bCs/>
              </w:rPr>
            </w:pPr>
          </w:p>
          <w:p w14:paraId="4D8F06D2" w14:textId="77777777" w:rsidR="004C5AA7" w:rsidRDefault="004C5AA7" w:rsidP="004C5AA7">
            <w:pPr>
              <w:rPr>
                <w:b/>
                <w:bCs/>
              </w:rPr>
            </w:pPr>
          </w:p>
          <w:p w14:paraId="04424CFA" w14:textId="64EF712B" w:rsidR="004C5AA7" w:rsidRDefault="004C5AA7" w:rsidP="004C5AA7">
            <w:pPr>
              <w:rPr>
                <w:b/>
                <w:bCs/>
              </w:rPr>
            </w:pPr>
          </w:p>
          <w:p w14:paraId="50D5626D" w14:textId="77777777" w:rsidR="00C74CF7" w:rsidRDefault="00C74CF7" w:rsidP="004C5AA7">
            <w:pPr>
              <w:rPr>
                <w:b/>
                <w:bCs/>
              </w:rPr>
            </w:pPr>
          </w:p>
          <w:p w14:paraId="6B1F0CA3" w14:textId="77777777" w:rsidR="004C5AA7" w:rsidRDefault="004C5AA7" w:rsidP="004C5AA7">
            <w:pPr>
              <w:rPr>
                <w:b/>
                <w:bCs/>
              </w:rPr>
            </w:pPr>
          </w:p>
          <w:p w14:paraId="2070C1AB" w14:textId="7E8FBBA8" w:rsidR="004C5AA7" w:rsidRDefault="004C5AA7" w:rsidP="004C5AA7">
            <w:r>
              <w:rPr>
                <w:b/>
                <w:bCs/>
              </w:rPr>
              <w:t xml:space="preserve">Objekt </w:t>
            </w:r>
            <w:hyperlink r:id="rId10" w:anchor="block-22882" w:history="1">
              <w:r w:rsidRPr="004C5AA7">
                <w:rPr>
                  <w:rStyle w:val="Hyperlink"/>
                </w:rPr>
                <w:t>Sjene</w:t>
              </w:r>
            </w:hyperlink>
          </w:p>
          <w:p w14:paraId="5B5BE0F9" w14:textId="48048673" w:rsidR="00B80E87" w:rsidRDefault="00FC31F4" w:rsidP="00BF3B7E">
            <w:r>
              <w:rPr>
                <w:b/>
                <w:bCs/>
              </w:rPr>
              <w:t xml:space="preserve">Objekt </w:t>
            </w:r>
            <w:hyperlink r:id="rId11" w:anchor="block-23615" w:history="1">
              <w:r w:rsidR="00BF55AB" w:rsidRPr="004C5AA7">
                <w:rPr>
                  <w:rStyle w:val="Hyperlink"/>
                </w:rPr>
                <w:t>R</w:t>
              </w:r>
              <w:r w:rsidR="004C5AA7" w:rsidRPr="004C5AA7">
                <w:rPr>
                  <w:rStyle w:val="Hyperlink"/>
                </w:rPr>
                <w:t xml:space="preserve">azmisli </w:t>
              </w:r>
              <w:r w:rsidR="004C5AA7">
                <w:rPr>
                  <w:rStyle w:val="Hyperlink"/>
                </w:rPr>
                <w:t>(</w:t>
              </w:r>
              <w:r w:rsidR="004C5AA7" w:rsidRPr="004C5AA7">
                <w:rPr>
                  <w:rStyle w:val="Hyperlink"/>
                </w:rPr>
                <w:t>o trokutu</w:t>
              </w:r>
            </w:hyperlink>
            <w:r w:rsidR="004C5AA7">
              <w:t>)</w:t>
            </w:r>
          </w:p>
          <w:p w14:paraId="07AC96BD" w14:textId="77777777" w:rsidR="004C5AA7" w:rsidRDefault="004C5AA7" w:rsidP="00BF3B7E"/>
          <w:p w14:paraId="7EE0F97B" w14:textId="77777777" w:rsidR="004C5AA7" w:rsidRDefault="004C5AA7" w:rsidP="00FC31F4">
            <w:pPr>
              <w:rPr>
                <w:b/>
                <w:bCs/>
              </w:rPr>
            </w:pPr>
          </w:p>
          <w:p w14:paraId="442866ED" w14:textId="579E6050" w:rsidR="004C5AA7" w:rsidRDefault="004C5AA7" w:rsidP="00FC31F4">
            <w:pPr>
              <w:rPr>
                <w:b/>
                <w:bCs/>
              </w:rPr>
            </w:pPr>
          </w:p>
          <w:p w14:paraId="71E1AFDB" w14:textId="77777777" w:rsidR="0068132A" w:rsidRDefault="0068132A" w:rsidP="00FC31F4">
            <w:pPr>
              <w:rPr>
                <w:b/>
                <w:bCs/>
              </w:rPr>
            </w:pPr>
          </w:p>
          <w:p w14:paraId="1A040E75" w14:textId="77777777" w:rsidR="004C5AA7" w:rsidRDefault="004C5AA7" w:rsidP="00FC31F4">
            <w:pPr>
              <w:rPr>
                <w:b/>
                <w:bCs/>
              </w:rPr>
            </w:pPr>
          </w:p>
          <w:p w14:paraId="5223DCF2" w14:textId="77777777" w:rsidR="004C5AA7" w:rsidRDefault="004C5AA7" w:rsidP="00FC31F4">
            <w:pPr>
              <w:rPr>
                <w:b/>
                <w:bCs/>
              </w:rPr>
            </w:pPr>
          </w:p>
          <w:p w14:paraId="6DAFA624" w14:textId="5F3DA503" w:rsidR="009C30CB" w:rsidRPr="004C5AA7" w:rsidRDefault="00FC31F4" w:rsidP="004C5AA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Objekt</w:t>
            </w:r>
            <w:r w:rsidR="00611F6C">
              <w:t xml:space="preserve"> </w:t>
            </w:r>
            <w:hyperlink r:id="rId12" w:anchor="block-22094" w:history="1">
              <w:r w:rsidR="004C5AA7" w:rsidRPr="004C5AA7">
                <w:rPr>
                  <w:rStyle w:val="Hyperlink"/>
                </w:rPr>
                <w:t xml:space="preserve">Vrijeme je za kviz </w:t>
              </w:r>
              <w:r w:rsidR="004C5AA7">
                <w:rPr>
                  <w:rStyle w:val="Hyperlink"/>
                </w:rPr>
                <w:t>(</w:t>
              </w:r>
              <w:r w:rsidR="004C5AA7" w:rsidRPr="004C5AA7">
                <w:rPr>
                  <w:rStyle w:val="Hyperlink"/>
                </w:rPr>
                <w:t>o kvadratu</w:t>
              </w:r>
            </w:hyperlink>
            <w:r w:rsidR="004C5AA7">
              <w:t>)</w:t>
            </w:r>
          </w:p>
        </w:tc>
        <w:tc>
          <w:tcPr>
            <w:tcW w:w="3227" w:type="dxa"/>
          </w:tcPr>
          <w:p w14:paraId="62729961" w14:textId="2983E354" w:rsidR="00575CD1" w:rsidRPr="004335F2" w:rsidRDefault="00575CD1" w:rsidP="00575CD1">
            <w:pPr>
              <w:rPr>
                <w:spacing w:val="-2"/>
              </w:rPr>
            </w:pPr>
            <w:r w:rsidRPr="004335F2">
              <w:rPr>
                <w:spacing w:val="1"/>
              </w:rPr>
              <w:lastRenderedPageBreak/>
              <w:t>OŠ HJ</w:t>
            </w:r>
            <w:r w:rsidRPr="004335F2">
              <w:t xml:space="preserve"> – A 1. 1 - U</w:t>
            </w:r>
            <w:r w:rsidRPr="004335F2">
              <w:rPr>
                <w:spacing w:val="1"/>
              </w:rPr>
              <w:t>č</w:t>
            </w:r>
            <w:r w:rsidRPr="004335F2">
              <w:t xml:space="preserve">enik </w:t>
            </w:r>
            <w:r w:rsidRPr="004335F2">
              <w:rPr>
                <w:spacing w:val="2"/>
              </w:rPr>
              <w:t>r</w:t>
            </w:r>
            <w:r w:rsidRPr="004335F2">
              <w:t>a</w:t>
            </w:r>
            <w:r w:rsidRPr="004335F2">
              <w:rPr>
                <w:spacing w:val="2"/>
              </w:rPr>
              <w:t>z</w:t>
            </w:r>
            <w:r w:rsidRPr="004335F2">
              <w:t>go</w:t>
            </w:r>
            <w:r w:rsidRPr="004335F2">
              <w:rPr>
                <w:spacing w:val="1"/>
              </w:rPr>
              <w:t>v</w:t>
            </w:r>
            <w:r w:rsidRPr="004335F2">
              <w:t>a</w:t>
            </w:r>
            <w:r w:rsidRPr="004335F2">
              <w:rPr>
                <w:spacing w:val="2"/>
              </w:rPr>
              <w:t>r</w:t>
            </w:r>
            <w:r w:rsidRPr="004335F2">
              <w:t>a i gov</w:t>
            </w:r>
            <w:r w:rsidRPr="004335F2">
              <w:rPr>
                <w:spacing w:val="1"/>
              </w:rPr>
              <w:t>or</w:t>
            </w:r>
            <w:r w:rsidRPr="004335F2">
              <w:t>i u s</w:t>
            </w:r>
            <w:r w:rsidRPr="004335F2">
              <w:rPr>
                <w:spacing w:val="1"/>
              </w:rPr>
              <w:t>k</w:t>
            </w:r>
            <w:r w:rsidRPr="004335F2">
              <w:t>l</w:t>
            </w:r>
            <w:r w:rsidRPr="004335F2">
              <w:rPr>
                <w:spacing w:val="1"/>
              </w:rPr>
              <w:t>a</w:t>
            </w:r>
            <w:r w:rsidRPr="004335F2">
              <w:t>du s jez</w:t>
            </w:r>
            <w:r w:rsidRPr="004335F2">
              <w:rPr>
                <w:spacing w:val="1"/>
              </w:rPr>
              <w:t>i</w:t>
            </w:r>
            <w:r w:rsidRPr="004335F2">
              <w:rPr>
                <w:spacing w:val="2"/>
              </w:rPr>
              <w:t>č</w:t>
            </w:r>
            <w:r w:rsidRPr="004335F2">
              <w:t xml:space="preserve">nim </w:t>
            </w:r>
            <w:r w:rsidRPr="004335F2">
              <w:rPr>
                <w:spacing w:val="2"/>
              </w:rPr>
              <w:t>r</w:t>
            </w:r>
            <w:r w:rsidRPr="004335F2">
              <w:t>a</w:t>
            </w:r>
            <w:r w:rsidRPr="004335F2">
              <w:rPr>
                <w:spacing w:val="3"/>
              </w:rPr>
              <w:t>z</w:t>
            </w:r>
            <w:r w:rsidRPr="004335F2">
              <w:t>vojem iz</w:t>
            </w:r>
            <w:r w:rsidRPr="004335F2">
              <w:rPr>
                <w:spacing w:val="2"/>
              </w:rPr>
              <w:t>r</w:t>
            </w:r>
            <w:r w:rsidRPr="004335F2">
              <w:t>a</w:t>
            </w:r>
            <w:r w:rsidRPr="004335F2">
              <w:rPr>
                <w:spacing w:val="1"/>
              </w:rPr>
              <w:t>ž</w:t>
            </w:r>
            <w:r w:rsidRPr="004335F2">
              <w:t>a</w:t>
            </w:r>
            <w:r w:rsidRPr="004335F2">
              <w:rPr>
                <w:spacing w:val="1"/>
              </w:rPr>
              <w:t>v</w:t>
            </w:r>
            <w:r w:rsidRPr="004335F2">
              <w:t>aj</w:t>
            </w:r>
            <w:r w:rsidRPr="004335F2">
              <w:rPr>
                <w:spacing w:val="2"/>
              </w:rPr>
              <w:t>uć</w:t>
            </w:r>
            <w:r w:rsidRPr="004335F2">
              <w:t xml:space="preserve">i </w:t>
            </w:r>
            <w:r w:rsidRPr="004335F2">
              <w:rPr>
                <w:spacing w:val="2"/>
              </w:rPr>
              <w:t>s</w:t>
            </w:r>
            <w:r w:rsidRPr="004335F2">
              <w:t xml:space="preserve">voje </w:t>
            </w:r>
            <w:r w:rsidRPr="004335F2">
              <w:rPr>
                <w:spacing w:val="2"/>
              </w:rPr>
              <w:t>p</w:t>
            </w:r>
            <w:r w:rsidRPr="004335F2">
              <w:t>ot</w:t>
            </w:r>
            <w:r w:rsidRPr="004335F2">
              <w:rPr>
                <w:spacing w:val="1"/>
              </w:rPr>
              <w:t>r</w:t>
            </w:r>
            <w:r w:rsidRPr="004335F2">
              <w:t>e</w:t>
            </w:r>
            <w:r w:rsidRPr="004335F2">
              <w:rPr>
                <w:spacing w:val="2"/>
              </w:rPr>
              <w:t>b</w:t>
            </w:r>
            <w:r w:rsidRPr="004335F2">
              <w:rPr>
                <w:spacing w:val="-3"/>
              </w:rPr>
              <w:t>e</w:t>
            </w:r>
            <w:r w:rsidRPr="004335F2">
              <w:t xml:space="preserve">, misli i </w:t>
            </w:r>
            <w:r w:rsidRPr="004335F2">
              <w:rPr>
                <w:spacing w:val="1"/>
              </w:rPr>
              <w:t>o</w:t>
            </w:r>
            <w:r w:rsidRPr="004335F2">
              <w:rPr>
                <w:spacing w:val="-2"/>
              </w:rPr>
              <w:t>s</w:t>
            </w:r>
            <w:r w:rsidRPr="004335F2">
              <w:t>j</w:t>
            </w:r>
            <w:r w:rsidRPr="004335F2">
              <w:rPr>
                <w:spacing w:val="2"/>
              </w:rPr>
              <w:t>e</w:t>
            </w:r>
            <w:r w:rsidRPr="004335F2">
              <w:rPr>
                <w:spacing w:val="3"/>
              </w:rPr>
              <w:t>ć</w:t>
            </w:r>
            <w:r w:rsidRPr="004335F2">
              <w:t>aj</w:t>
            </w:r>
            <w:r w:rsidRPr="004335F2">
              <w:rPr>
                <w:spacing w:val="-2"/>
              </w:rPr>
              <w:t>e</w:t>
            </w:r>
            <w:r w:rsidR="00B80E87" w:rsidRPr="004335F2">
              <w:rPr>
                <w:spacing w:val="-2"/>
              </w:rPr>
              <w:t>.</w:t>
            </w:r>
          </w:p>
          <w:p w14:paraId="0A1FEDA5" w14:textId="77777777" w:rsidR="00AF5CB0" w:rsidRPr="004335F2" w:rsidRDefault="00AF5CB0" w:rsidP="00AF5CB0">
            <w:r w:rsidRPr="004335F2">
              <w:t>OŠ TZK – A. 1. 2. Provodi jednostavne motoričke igre.</w:t>
            </w:r>
          </w:p>
          <w:p w14:paraId="0491AB68" w14:textId="5423DD46" w:rsidR="00601D15" w:rsidRPr="004335F2" w:rsidRDefault="00575CD1" w:rsidP="00601D15">
            <w:r w:rsidRPr="004335F2">
              <w:t>GOO – C. 1. 1 - Uključuje se u zajedničke aktivnosti razrednog odjela i izvršava svoj dio zadatka</w:t>
            </w:r>
            <w:r w:rsidR="005757EF" w:rsidRPr="004335F2">
              <w:t>.</w:t>
            </w:r>
          </w:p>
          <w:p w14:paraId="35F26297" w14:textId="631929E2" w:rsidR="00575CD1" w:rsidRPr="004335F2" w:rsidRDefault="00575CD1" w:rsidP="00575CD1">
            <w:r w:rsidRPr="004335F2">
              <w:t>OSR – B. 1. 2 - Aktivno sluša, daje i prima povratne informacije i komunicira u skladu s komunikacijskim pravilima</w:t>
            </w:r>
            <w:r w:rsidR="00B80E87" w:rsidRPr="004335F2">
              <w:t>; C. 1. 2 - Ponaša se u skladu s pravilima skupine. Prepoznaje pravedno i pošteno ponašanje.</w:t>
            </w:r>
          </w:p>
          <w:p w14:paraId="2EBCF873" w14:textId="77777777" w:rsidR="00575CD1" w:rsidRPr="004335F2" w:rsidRDefault="00575CD1" w:rsidP="00575CD1">
            <w:r w:rsidRPr="004335F2">
              <w:t>IKT – A. 1. 1 - Učenik uz pomoć učitelja odabire odgovarajuću digitalnu tehnologiju za obavljanje jednostavnih zadataka.</w:t>
            </w:r>
          </w:p>
          <w:p w14:paraId="22941318" w14:textId="77777777" w:rsidR="00575CD1" w:rsidRPr="004335F2" w:rsidRDefault="00575CD1" w:rsidP="00575CD1">
            <w:r w:rsidRPr="004335F2">
              <w:lastRenderedPageBreak/>
              <w:t>ODR - A. 1. 1. - Razvija komunikativnost i suradništvo.</w:t>
            </w:r>
          </w:p>
          <w:p w14:paraId="06859B62" w14:textId="10B7B044" w:rsidR="003460EC" w:rsidRPr="00712B10" w:rsidRDefault="00575CD1" w:rsidP="00797FE7">
            <w:r w:rsidRPr="004335F2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66A1E7DD" w:rsidR="0091117E" w:rsidRDefault="0091117E" w:rsidP="0015133C"/>
    <w:p w14:paraId="6C490524" w14:textId="7614C402" w:rsidR="0027344E" w:rsidRPr="0027344E" w:rsidRDefault="0027344E" w:rsidP="0015133C">
      <w:pPr>
        <w:rPr>
          <w:sz w:val="24"/>
          <w:szCs w:val="24"/>
        </w:rPr>
      </w:pPr>
      <w:r w:rsidRPr="0027344E">
        <w:rPr>
          <w:sz w:val="24"/>
          <w:szCs w:val="24"/>
        </w:rPr>
        <w:t>Prilog</w:t>
      </w:r>
    </w:p>
    <w:p w14:paraId="15B073F8" w14:textId="05F83DBD" w:rsidR="0027344E" w:rsidRDefault="0027344E" w:rsidP="0015133C">
      <w:r>
        <w:rPr>
          <w:noProof/>
        </w:rPr>
        <w:drawing>
          <wp:inline distT="0" distB="0" distL="0" distR="0" wp14:anchorId="1F653FD9" wp14:editId="1986A3FA">
            <wp:extent cx="7872142" cy="4709568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872142" cy="4709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9BAE65" w14:textId="2C62889E" w:rsidR="0027344E" w:rsidRPr="00E82767" w:rsidRDefault="0027344E" w:rsidP="0015133C"/>
    <w:sectPr w:rsidR="0027344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C7A8D"/>
    <w:rsid w:val="000D0987"/>
    <w:rsid w:val="000D3174"/>
    <w:rsid w:val="000E579E"/>
    <w:rsid w:val="000E6648"/>
    <w:rsid w:val="000F2739"/>
    <w:rsid w:val="001031C0"/>
    <w:rsid w:val="001206F8"/>
    <w:rsid w:val="001211A5"/>
    <w:rsid w:val="00132308"/>
    <w:rsid w:val="001504D7"/>
    <w:rsid w:val="0015133C"/>
    <w:rsid w:val="001934A5"/>
    <w:rsid w:val="00194A8A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7344E"/>
    <w:rsid w:val="002A552D"/>
    <w:rsid w:val="002B16C5"/>
    <w:rsid w:val="002C0EF8"/>
    <w:rsid w:val="002C2BBA"/>
    <w:rsid w:val="002D2D97"/>
    <w:rsid w:val="002E2271"/>
    <w:rsid w:val="002E2D96"/>
    <w:rsid w:val="002F385D"/>
    <w:rsid w:val="002F4BD9"/>
    <w:rsid w:val="00300D21"/>
    <w:rsid w:val="0031673E"/>
    <w:rsid w:val="003425A9"/>
    <w:rsid w:val="003460EC"/>
    <w:rsid w:val="00347E77"/>
    <w:rsid w:val="00365920"/>
    <w:rsid w:val="00371702"/>
    <w:rsid w:val="00381DE5"/>
    <w:rsid w:val="003C032E"/>
    <w:rsid w:val="003C2C2C"/>
    <w:rsid w:val="003D2844"/>
    <w:rsid w:val="003D2E66"/>
    <w:rsid w:val="003E3C51"/>
    <w:rsid w:val="003F645D"/>
    <w:rsid w:val="003F6A8B"/>
    <w:rsid w:val="0040025D"/>
    <w:rsid w:val="004155C6"/>
    <w:rsid w:val="004335F2"/>
    <w:rsid w:val="004642FE"/>
    <w:rsid w:val="004645FE"/>
    <w:rsid w:val="004937A4"/>
    <w:rsid w:val="004B3982"/>
    <w:rsid w:val="004C5AA7"/>
    <w:rsid w:val="004C5AB6"/>
    <w:rsid w:val="004C5E65"/>
    <w:rsid w:val="004D1187"/>
    <w:rsid w:val="004D6EB6"/>
    <w:rsid w:val="004D7D90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593119"/>
    <w:rsid w:val="00601D15"/>
    <w:rsid w:val="006053C2"/>
    <w:rsid w:val="00611F6C"/>
    <w:rsid w:val="00625226"/>
    <w:rsid w:val="00660C50"/>
    <w:rsid w:val="0067395C"/>
    <w:rsid w:val="0068132A"/>
    <w:rsid w:val="006859F4"/>
    <w:rsid w:val="006B69EF"/>
    <w:rsid w:val="006E10F2"/>
    <w:rsid w:val="006E5C53"/>
    <w:rsid w:val="007004B4"/>
    <w:rsid w:val="00712B10"/>
    <w:rsid w:val="00713F41"/>
    <w:rsid w:val="00715F7D"/>
    <w:rsid w:val="007305F1"/>
    <w:rsid w:val="00732313"/>
    <w:rsid w:val="007563B4"/>
    <w:rsid w:val="00783DCF"/>
    <w:rsid w:val="0078672F"/>
    <w:rsid w:val="00797FE7"/>
    <w:rsid w:val="007B2861"/>
    <w:rsid w:val="007D777C"/>
    <w:rsid w:val="007E09F0"/>
    <w:rsid w:val="007E2037"/>
    <w:rsid w:val="007F1BCA"/>
    <w:rsid w:val="007F3221"/>
    <w:rsid w:val="00804D9E"/>
    <w:rsid w:val="008076CF"/>
    <w:rsid w:val="00811B56"/>
    <w:rsid w:val="00825F4E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C30CB"/>
    <w:rsid w:val="009C41AB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5ABC"/>
    <w:rsid w:val="00A96A5C"/>
    <w:rsid w:val="00AA3EC3"/>
    <w:rsid w:val="00AD0090"/>
    <w:rsid w:val="00AE28A6"/>
    <w:rsid w:val="00AE4C86"/>
    <w:rsid w:val="00AF5CB0"/>
    <w:rsid w:val="00B02A7D"/>
    <w:rsid w:val="00B02BAF"/>
    <w:rsid w:val="00B111D3"/>
    <w:rsid w:val="00B25873"/>
    <w:rsid w:val="00B25BF8"/>
    <w:rsid w:val="00B262B4"/>
    <w:rsid w:val="00B57526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BF55AB"/>
    <w:rsid w:val="00C0010C"/>
    <w:rsid w:val="00C14A51"/>
    <w:rsid w:val="00C26DEA"/>
    <w:rsid w:val="00C3504F"/>
    <w:rsid w:val="00C476A2"/>
    <w:rsid w:val="00C501EF"/>
    <w:rsid w:val="00C55737"/>
    <w:rsid w:val="00C561F1"/>
    <w:rsid w:val="00C74CF7"/>
    <w:rsid w:val="00C74EC1"/>
    <w:rsid w:val="00C80F2A"/>
    <w:rsid w:val="00C922DF"/>
    <w:rsid w:val="00CC1295"/>
    <w:rsid w:val="00CC2386"/>
    <w:rsid w:val="00CD46A9"/>
    <w:rsid w:val="00CF680F"/>
    <w:rsid w:val="00D041EB"/>
    <w:rsid w:val="00D06319"/>
    <w:rsid w:val="00D0708C"/>
    <w:rsid w:val="00D137E6"/>
    <w:rsid w:val="00D3314C"/>
    <w:rsid w:val="00D66392"/>
    <w:rsid w:val="00DC27FE"/>
    <w:rsid w:val="00DD080C"/>
    <w:rsid w:val="00DE06CE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43305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CC1"/>
    <w:rsid w:val="00F058F8"/>
    <w:rsid w:val="00F12E75"/>
    <w:rsid w:val="00F52BDA"/>
    <w:rsid w:val="00F545B0"/>
    <w:rsid w:val="00F91E3B"/>
    <w:rsid w:val="00F94389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98.html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hr.izzi.digital/DOS/104/396.html" TargetMode="External"/><Relationship Id="rId12" Type="http://schemas.openxmlformats.org/officeDocument/2006/relationships/hyperlink" Target="https://hr.izzi.digital/DOS/104/389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89.html" TargetMode="External"/><Relationship Id="rId11" Type="http://schemas.openxmlformats.org/officeDocument/2006/relationships/hyperlink" Target="https://hr.izzi.digital/DOS/104/398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hr.izzi.digital/DOS/104/39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400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0F720-C905-459E-80AB-A39AA73EC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12</cp:revision>
  <cp:lastPrinted>2019-04-23T07:59:00Z</cp:lastPrinted>
  <dcterms:created xsi:type="dcterms:W3CDTF">2021-05-06T18:01:00Z</dcterms:created>
  <dcterms:modified xsi:type="dcterms:W3CDTF">2021-05-24T14:17:00Z</dcterms:modified>
</cp:coreProperties>
</file>