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CF680F" w:rsidRDefault="0091117E" w:rsidP="00994638">
            <w:pPr>
              <w:ind w:left="142"/>
            </w:pPr>
            <w:r w:rsidRPr="00CF680F">
              <w:rPr>
                <w:spacing w:val="1"/>
              </w:rPr>
              <w:t>M</w:t>
            </w:r>
            <w:r w:rsidRPr="00CF680F">
              <w:rPr>
                <w:spacing w:val="-10"/>
              </w:rPr>
              <w:t>A</w:t>
            </w:r>
            <w:r w:rsidRPr="00CF680F">
              <w:rPr>
                <w:spacing w:val="2"/>
              </w:rPr>
              <w:t>T</w:t>
            </w:r>
            <w:r w:rsidRPr="00CF680F">
              <w:rPr>
                <w:spacing w:val="-2"/>
              </w:rPr>
              <w:t>E</w:t>
            </w:r>
            <w:r w:rsidRPr="00CF680F">
              <w:rPr>
                <w:spacing w:val="1"/>
              </w:rPr>
              <w:t>M</w:t>
            </w:r>
            <w:r w:rsidRPr="00CF680F">
              <w:rPr>
                <w:spacing w:val="-10"/>
              </w:rPr>
              <w:t>A</w:t>
            </w:r>
            <w:r w:rsidRPr="00CF680F">
              <w:rPr>
                <w:spacing w:val="2"/>
              </w:rPr>
              <w:t>T</w:t>
            </w:r>
            <w:r w:rsidRPr="00CF680F">
              <w:t>I</w:t>
            </w:r>
            <w:r w:rsidRPr="00CF680F">
              <w:rPr>
                <w:spacing w:val="7"/>
              </w:rPr>
              <w:t>K</w:t>
            </w:r>
            <w:r w:rsidRPr="00CF680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4B322206" w:rsidR="004C5AB6" w:rsidRPr="00CF680F" w:rsidRDefault="004C5AB6" w:rsidP="004C5AB6">
            <w:pPr>
              <w:ind w:left="142"/>
            </w:pPr>
            <w:r w:rsidRPr="00CF680F">
              <w:rPr>
                <w:spacing w:val="3"/>
              </w:rPr>
              <w:t>OBLIK I PROSTOR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1BB30BEF" w:rsidR="004C5AB6" w:rsidRPr="00CF680F" w:rsidRDefault="00836FDD" w:rsidP="004C5AB6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>VRIJEME JURI, ZIMA STIŽE, PRAZNICI SU NAM SVE BLIŽE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6DA480A5" w:rsidR="00013EB4" w:rsidRPr="00CF680F" w:rsidRDefault="00AC013E" w:rsidP="00994638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>SPAJANJE TOČAKA CRTAMA</w:t>
            </w:r>
            <w:r w:rsidR="00C926FA">
              <w:rPr>
                <w:rFonts w:ascii="Calibri" w:hAnsi="Calibri" w:cs="Calibri"/>
                <w:color w:val="231F20"/>
              </w:rPr>
              <w:t xml:space="preserve">, </w:t>
            </w:r>
            <w:r>
              <w:rPr>
                <w:rFonts w:ascii="Calibri" w:hAnsi="Calibri" w:cs="Calibri"/>
                <w:color w:val="231F20"/>
              </w:rPr>
              <w:t>obrada</w:t>
            </w:r>
          </w:p>
        </w:tc>
      </w:tr>
      <w:tr w:rsidR="00013EB4" w:rsidRPr="005338AF" w14:paraId="2FE4D0D7" w14:textId="77777777" w:rsidTr="00AC013E">
        <w:trPr>
          <w:trHeight w:hRule="exact" w:val="1134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994638" w:rsidRDefault="00013EB4" w:rsidP="00B70E3C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6A3BE3C" w14:textId="77777777" w:rsidR="00AC013E" w:rsidRPr="00AC013E" w:rsidRDefault="00AC013E" w:rsidP="00AC013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AC013E">
              <w:rPr>
                <w:rFonts w:ascii="Calibri" w:hAnsi="Calibri" w:cs="Calibri"/>
                <w:b/>
                <w:bCs/>
                <w:color w:val="000000"/>
              </w:rPr>
              <w:t>MAT OŠ C. 1. 3 Prepoznaje i ističe točke.</w:t>
            </w:r>
          </w:p>
          <w:p w14:paraId="32C5FCCF" w14:textId="77777777" w:rsidR="00AC013E" w:rsidRPr="00AC013E" w:rsidRDefault="00AC013E" w:rsidP="00AC013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AC013E">
              <w:rPr>
                <w:rFonts w:ascii="Calibri" w:hAnsi="Calibri" w:cs="Calibri"/>
                <w:color w:val="000000"/>
              </w:rPr>
              <w:t>- prepoznaje istaknute točke i označava ih velikim tiskanim slovima</w:t>
            </w:r>
          </w:p>
          <w:p w14:paraId="70805216" w14:textId="77777777" w:rsidR="00AC013E" w:rsidRPr="00AC013E" w:rsidRDefault="00AC013E" w:rsidP="00AC013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AC013E">
              <w:rPr>
                <w:rFonts w:ascii="Calibri" w:hAnsi="Calibri" w:cs="Calibri"/>
                <w:color w:val="000000"/>
              </w:rPr>
              <w:t>- crta (ističe) točke</w:t>
            </w:r>
          </w:p>
          <w:p w14:paraId="05D9FB60" w14:textId="77777777" w:rsidR="00AC013E" w:rsidRPr="00AC013E" w:rsidRDefault="00AC013E" w:rsidP="00AC013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AC013E">
              <w:rPr>
                <w:rFonts w:ascii="Calibri" w:hAnsi="Calibri" w:cs="Calibri"/>
                <w:b/>
                <w:bCs/>
                <w:color w:val="000000"/>
              </w:rPr>
              <w:t>MAT OŠ C. 1. 2 Crta i razlikuje ravne i zakrivljene crte.</w:t>
            </w:r>
          </w:p>
          <w:p w14:paraId="6AA3FB19" w14:textId="168D3C36" w:rsidR="00013EB4" w:rsidRPr="00E65A14" w:rsidRDefault="00AC013E" w:rsidP="00AC013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AC013E">
              <w:rPr>
                <w:rFonts w:ascii="Calibri" w:hAnsi="Calibri" w:cs="Calibri"/>
                <w:color w:val="000000"/>
              </w:rPr>
              <w:t>- razlikuje i crta ravne i zakrivljene crte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09"/>
        <w:gridCol w:w="2522"/>
        <w:gridCol w:w="2831"/>
      </w:tblGrid>
      <w:tr w:rsidR="005338AF" w:rsidRPr="00C561F1" w14:paraId="5615EDDE" w14:textId="77777777" w:rsidTr="00A93613">
        <w:tc>
          <w:tcPr>
            <w:tcW w:w="9209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522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831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A93613">
        <w:tc>
          <w:tcPr>
            <w:tcW w:w="9209" w:type="dxa"/>
          </w:tcPr>
          <w:p w14:paraId="7411D28B" w14:textId="77777777" w:rsidR="00AC013E" w:rsidRPr="00AC013E" w:rsidRDefault="00AC013E" w:rsidP="00AC013E">
            <w:r w:rsidRPr="00AC013E">
              <w:rPr>
                <w:b/>
                <w:bCs/>
              </w:rPr>
              <w:t>1. Od starta do cilja</w:t>
            </w:r>
          </w:p>
          <w:p w14:paraId="6AC70FC9" w14:textId="77777777" w:rsidR="00AC013E" w:rsidRPr="00AC013E" w:rsidRDefault="00AC013E" w:rsidP="00AC013E">
            <w:r w:rsidRPr="00AC013E">
              <w:rPr>
                <w:b/>
                <w:bCs/>
              </w:rPr>
              <w:t xml:space="preserve">Ishod aktivnosti: </w:t>
            </w:r>
            <w:r w:rsidRPr="00AC013E">
              <w:t>razlikuje ravne i zakrivljene crte, ističe točke.</w:t>
            </w:r>
          </w:p>
          <w:p w14:paraId="71B5846F" w14:textId="77777777" w:rsidR="00AC013E" w:rsidRPr="00AC013E" w:rsidRDefault="00AC013E" w:rsidP="00AC013E">
            <w:r w:rsidRPr="00AC013E">
              <w:rPr>
                <w:b/>
                <w:bCs/>
              </w:rPr>
              <w:t>Opis aktivnosti:</w:t>
            </w:r>
          </w:p>
          <w:p w14:paraId="7DF1CF3D" w14:textId="59A26649" w:rsidR="006A4164" w:rsidRDefault="00AC013E" w:rsidP="00AC013E">
            <w:r w:rsidRPr="00AC013E">
              <w:t>Učiteljica/učitelj lijepi pik-traku, od zajedničkog mjesta kod vrata do zajedničkog mjesta kod svoga stola, u</w:t>
            </w:r>
            <w:r>
              <w:t xml:space="preserve"> </w:t>
            </w:r>
            <w:r w:rsidRPr="00AC013E">
              <w:t>obliku ravne, zakrivljene i izlomljene crte. Proziva troje učenika da stanu kraj vrata. Postavlja komunikacijsku</w:t>
            </w:r>
            <w:r>
              <w:t xml:space="preserve"> </w:t>
            </w:r>
            <w:r w:rsidRPr="00AC013E">
              <w:t>situaciju: Što se nalazi na putu od vrata do stola? Što mislite kojim će putem učenik najprije stići do učiteljičina/učiteljeva stola? Zašto? Učiteljica/učitelj upozorava učenike da hodaju ujednačenim umjerenim tempom</w:t>
            </w:r>
            <w:r>
              <w:t xml:space="preserve"> </w:t>
            </w:r>
            <w:r w:rsidRPr="00AC013E">
              <w:t>svatko po jednoj crti kako bismo dokazali da će najprije doći do stola učenik koji hoda po ravnoj crti. Kako s</w:t>
            </w:r>
            <w:r>
              <w:t xml:space="preserve">e </w:t>
            </w:r>
            <w:r w:rsidRPr="00AC013E">
              <w:t>zove mjesto gdje su se spojile sve tri crte?</w:t>
            </w:r>
          </w:p>
          <w:p w14:paraId="15013E66" w14:textId="77777777" w:rsidR="00AC013E" w:rsidRDefault="00AC013E" w:rsidP="00AC013E"/>
          <w:p w14:paraId="21A961C7" w14:textId="77777777" w:rsidR="00AC013E" w:rsidRPr="00AC013E" w:rsidRDefault="00AC013E" w:rsidP="00AC013E">
            <w:r w:rsidRPr="00AC013E">
              <w:rPr>
                <w:b/>
                <w:bCs/>
              </w:rPr>
              <w:t>2. Spajamo točke crtama</w:t>
            </w:r>
          </w:p>
          <w:p w14:paraId="247BBFA7" w14:textId="44A7A342" w:rsidR="00AC013E" w:rsidRPr="00AC013E" w:rsidRDefault="00AC013E" w:rsidP="00AC013E">
            <w:r w:rsidRPr="00AC013E">
              <w:rPr>
                <w:b/>
                <w:bCs/>
              </w:rPr>
              <w:t xml:space="preserve">Ishod aktivnosti: </w:t>
            </w:r>
            <w:r w:rsidRPr="00AC013E">
              <w:t>prepoznaje istaknute točke i označava ih velikim tiskanim slovima; crta (ističe) točke; razlikuje i crta ravne i zakrivljene crte.</w:t>
            </w:r>
          </w:p>
          <w:p w14:paraId="3A742BD5" w14:textId="77777777" w:rsidR="00AC013E" w:rsidRPr="00AC013E" w:rsidRDefault="00AC013E" w:rsidP="00AC013E">
            <w:r w:rsidRPr="00AC013E">
              <w:rPr>
                <w:b/>
                <w:bCs/>
              </w:rPr>
              <w:t>Opis aktivnosti:</w:t>
            </w:r>
          </w:p>
          <w:p w14:paraId="18751A66" w14:textId="468FF090" w:rsidR="00AC013E" w:rsidRDefault="00AC013E" w:rsidP="00AC013E">
            <w:r w:rsidRPr="00AC013E">
              <w:t>Učenici obilježavaju dvije točke. Učiteljica/učitelj postavlja komunikacijsku situaciju: Kakvim crtama možeš</w:t>
            </w:r>
            <w:r>
              <w:t xml:space="preserve"> </w:t>
            </w:r>
            <w:r w:rsidRPr="00AC013E">
              <w:t>spojiti dvije točke? S koliko zakrivljenih crta možeš spojiti dvije točke? S koliko izlomljenih? S koliko ravnih?</w:t>
            </w:r>
            <w:r>
              <w:t xml:space="preserve"> </w:t>
            </w:r>
            <w:r w:rsidRPr="00AC013E">
              <w:t>Koliko crta možemo nacrtati kroz jednu točku? Učiteljica/učitelj pokazuje spajanje točaka na ploči. Upućuje</w:t>
            </w:r>
            <w:r>
              <w:t xml:space="preserve"> </w:t>
            </w:r>
            <w:r w:rsidRPr="00AC013E">
              <w:t>učenike da ravne i izlomljene crte crtaju ravnalom. Učenici crtaju u bilježnice.</w:t>
            </w:r>
          </w:p>
          <w:p w14:paraId="296FADBC" w14:textId="77777777" w:rsidR="00AC013E" w:rsidRDefault="00AC013E" w:rsidP="00AC013E"/>
          <w:p w14:paraId="0BE4760C" w14:textId="77777777" w:rsidR="00AC013E" w:rsidRPr="00AC013E" w:rsidRDefault="00AC013E" w:rsidP="00AC013E">
            <w:r w:rsidRPr="00AC013E">
              <w:rPr>
                <w:b/>
                <w:bCs/>
              </w:rPr>
              <w:t>3. Spajamo točke tijelima</w:t>
            </w:r>
          </w:p>
          <w:p w14:paraId="56916F5E" w14:textId="77777777" w:rsidR="00AC013E" w:rsidRPr="00AC013E" w:rsidRDefault="00AC013E" w:rsidP="00AC013E">
            <w:r w:rsidRPr="00AC013E">
              <w:rPr>
                <w:b/>
                <w:bCs/>
              </w:rPr>
              <w:t xml:space="preserve">Ishod aktivnosti: </w:t>
            </w:r>
            <w:r w:rsidRPr="00AC013E">
              <w:t>prepoznaje istaknute točke i označava ih velikim tiskanim slovima; crta (ističe) točke.</w:t>
            </w:r>
          </w:p>
          <w:p w14:paraId="246A4E27" w14:textId="77777777" w:rsidR="00AC013E" w:rsidRPr="00AC013E" w:rsidRDefault="00AC013E" w:rsidP="00AC013E">
            <w:r w:rsidRPr="00AC013E">
              <w:rPr>
                <w:b/>
                <w:bCs/>
              </w:rPr>
              <w:t>Opis aktivnosti:</w:t>
            </w:r>
          </w:p>
          <w:p w14:paraId="3B8EBA1D" w14:textId="59CF83B1" w:rsidR="00AC013E" w:rsidRDefault="00AC013E" w:rsidP="00AC013E">
            <w:r w:rsidRPr="00AC013E">
              <w:lastRenderedPageBreak/>
              <w:t>Učenici su podijeljeni u skupine. Svaka skupina stane blizu dvije točke koje je učiteljica/učitelj označila/označio</w:t>
            </w:r>
            <w:r>
              <w:t xml:space="preserve"> </w:t>
            </w:r>
            <w:r w:rsidRPr="00AC013E">
              <w:t>na podu. Naizmjence izgovara nazive crta. Zadatak učenika po skupinama je svojim tijelima oblikovati navedene crte spajajući dvije točke.</w:t>
            </w:r>
          </w:p>
          <w:p w14:paraId="66002A5B" w14:textId="77777777" w:rsidR="00AC013E" w:rsidRDefault="00AC013E" w:rsidP="00AC013E"/>
          <w:p w14:paraId="05BE33A6" w14:textId="77777777" w:rsidR="00AC013E" w:rsidRPr="00AC013E" w:rsidRDefault="00AC013E" w:rsidP="00AC013E">
            <w:r w:rsidRPr="00AC013E">
              <w:rPr>
                <w:b/>
                <w:bCs/>
              </w:rPr>
              <w:t>4. Točka do točke</w:t>
            </w:r>
          </w:p>
          <w:p w14:paraId="6CD00E57" w14:textId="77777777" w:rsidR="00AC013E" w:rsidRPr="00AC013E" w:rsidRDefault="00AC013E" w:rsidP="00AC013E">
            <w:r w:rsidRPr="00AC013E">
              <w:rPr>
                <w:b/>
                <w:bCs/>
              </w:rPr>
              <w:t xml:space="preserve">Ishod aktivnosti: </w:t>
            </w:r>
            <w:r w:rsidRPr="00AC013E">
              <w:t>razlikuje i crta ravne i zakrivljene crte.</w:t>
            </w:r>
          </w:p>
          <w:p w14:paraId="2253389D" w14:textId="47CE9486" w:rsidR="00AC013E" w:rsidRPr="000F2739" w:rsidRDefault="00AC013E" w:rsidP="00AC013E">
            <w:r w:rsidRPr="00AC013E">
              <w:rPr>
                <w:b/>
                <w:bCs/>
              </w:rPr>
              <w:t xml:space="preserve">Opis aktivnosti: </w:t>
            </w:r>
            <w:r w:rsidRPr="00AC013E">
              <w:t>svaki učenik dobiva na papiru točke koje treba spojiti, a kada ih spoji dobiva brojeve od</w:t>
            </w:r>
            <w:r>
              <w:t xml:space="preserve"> </w:t>
            </w:r>
            <w:r w:rsidRPr="00AC013E">
              <w:t>1 do 5.</w:t>
            </w:r>
          </w:p>
        </w:tc>
        <w:tc>
          <w:tcPr>
            <w:tcW w:w="2522" w:type="dxa"/>
          </w:tcPr>
          <w:p w14:paraId="6E03DFB5" w14:textId="05C92CBE" w:rsidR="00CF680F" w:rsidRPr="00A93613" w:rsidRDefault="00836FDD" w:rsidP="00CF680F">
            <w:pPr>
              <w:rPr>
                <w:b/>
                <w:bCs/>
              </w:rPr>
            </w:pPr>
            <w:hyperlink r:id="rId6" w:history="1">
              <w:r w:rsidR="00E56E64" w:rsidRPr="00A93613">
                <w:rPr>
                  <w:rStyle w:val="Hyperlink"/>
                  <w:b/>
                  <w:bCs/>
                </w:rPr>
                <w:t>Točka</w:t>
              </w:r>
            </w:hyperlink>
          </w:p>
          <w:p w14:paraId="4D96C340" w14:textId="77777777" w:rsidR="00E56E64" w:rsidRDefault="00E56E64" w:rsidP="00CF680F">
            <w:pPr>
              <w:rPr>
                <w:b/>
                <w:bCs/>
              </w:rPr>
            </w:pPr>
          </w:p>
          <w:p w14:paraId="6D2FF7BB" w14:textId="0D66833E" w:rsidR="000C3C23" w:rsidRDefault="000C3C23" w:rsidP="000C3C23">
            <w:r>
              <w:rPr>
                <w:b/>
                <w:bCs/>
              </w:rPr>
              <w:t xml:space="preserve">Objekt </w:t>
            </w:r>
            <w:hyperlink r:id="rId7" w:anchor="block-23448" w:history="1">
              <w:r w:rsidR="004171B5" w:rsidRPr="004171B5">
                <w:rPr>
                  <w:rStyle w:val="Hyperlink"/>
                </w:rPr>
                <w:t>Opet točka</w:t>
              </w:r>
            </w:hyperlink>
          </w:p>
          <w:p w14:paraId="30C59094" w14:textId="26485A4E" w:rsidR="00E129E2" w:rsidRDefault="00E129E2" w:rsidP="000C3C23"/>
          <w:p w14:paraId="40BD2253" w14:textId="32DAA8A3" w:rsidR="00E129E2" w:rsidRDefault="00E129E2" w:rsidP="000C3C23"/>
          <w:p w14:paraId="098450EE" w14:textId="34217A87" w:rsidR="00E129E2" w:rsidRDefault="00E129E2" w:rsidP="000C3C23"/>
          <w:p w14:paraId="03664C23" w14:textId="06838BF2" w:rsidR="00E129E2" w:rsidRDefault="00E129E2" w:rsidP="000C3C23"/>
          <w:p w14:paraId="7F9C8359" w14:textId="3267F5A1" w:rsidR="00E129E2" w:rsidRDefault="00E129E2" w:rsidP="000C3C23"/>
          <w:p w14:paraId="5946E48C" w14:textId="0FBABE81" w:rsidR="00E129E2" w:rsidRDefault="00E129E2" w:rsidP="000C3C23"/>
          <w:p w14:paraId="0A2B2712" w14:textId="51F5D301" w:rsidR="00E129E2" w:rsidRDefault="00E129E2" w:rsidP="000C3C23"/>
          <w:p w14:paraId="5EACA9AC" w14:textId="20F6234C" w:rsidR="00E129E2" w:rsidRDefault="00E129E2" w:rsidP="000C3C23"/>
          <w:p w14:paraId="1DB4DF19" w14:textId="3EDF764F" w:rsidR="00E129E2" w:rsidRDefault="00E129E2" w:rsidP="000C3C23"/>
          <w:p w14:paraId="6DAFA624" w14:textId="27D4616B" w:rsidR="009C30CB" w:rsidRPr="004171B5" w:rsidRDefault="00E129E2" w:rsidP="004C5AA7">
            <w:r>
              <w:rPr>
                <w:b/>
                <w:bCs/>
              </w:rPr>
              <w:t xml:space="preserve">Objekt </w:t>
            </w:r>
            <w:hyperlink r:id="rId8" w:anchor="block-23517" w:history="1">
              <w:r w:rsidRPr="00E129E2">
                <w:rPr>
                  <w:rStyle w:val="Hyperlink"/>
                </w:rPr>
                <w:t>Crteži s točkom</w:t>
              </w:r>
            </w:hyperlink>
          </w:p>
        </w:tc>
        <w:tc>
          <w:tcPr>
            <w:tcW w:w="2831" w:type="dxa"/>
          </w:tcPr>
          <w:p w14:paraId="62729961" w14:textId="62F4A725" w:rsidR="00575CD1" w:rsidRPr="00A93613" w:rsidRDefault="00575CD1" w:rsidP="00575CD1">
            <w:pPr>
              <w:rPr>
                <w:spacing w:val="-2"/>
              </w:rPr>
            </w:pPr>
            <w:r w:rsidRPr="00A93613">
              <w:rPr>
                <w:spacing w:val="1"/>
              </w:rPr>
              <w:t>OŠ HJ</w:t>
            </w:r>
            <w:r w:rsidRPr="00A93613">
              <w:t xml:space="preserve"> – A 1. 1 - U</w:t>
            </w:r>
            <w:r w:rsidRPr="00A93613">
              <w:rPr>
                <w:spacing w:val="1"/>
              </w:rPr>
              <w:t>č</w:t>
            </w:r>
            <w:r w:rsidRPr="00A93613">
              <w:t xml:space="preserve">enik </w:t>
            </w:r>
            <w:r w:rsidRPr="00A93613">
              <w:rPr>
                <w:spacing w:val="2"/>
              </w:rPr>
              <w:t>r</w:t>
            </w:r>
            <w:r w:rsidRPr="00A93613">
              <w:t>a</w:t>
            </w:r>
            <w:r w:rsidRPr="00A93613">
              <w:rPr>
                <w:spacing w:val="2"/>
              </w:rPr>
              <w:t>z</w:t>
            </w:r>
            <w:r w:rsidRPr="00A93613">
              <w:t>go</w:t>
            </w:r>
            <w:r w:rsidRPr="00A93613">
              <w:rPr>
                <w:spacing w:val="1"/>
              </w:rPr>
              <w:t>v</w:t>
            </w:r>
            <w:r w:rsidRPr="00A93613">
              <w:t>a</w:t>
            </w:r>
            <w:r w:rsidRPr="00A93613">
              <w:rPr>
                <w:spacing w:val="2"/>
              </w:rPr>
              <w:t>r</w:t>
            </w:r>
            <w:r w:rsidRPr="00A93613">
              <w:t>a i gov</w:t>
            </w:r>
            <w:r w:rsidRPr="00A93613">
              <w:rPr>
                <w:spacing w:val="1"/>
              </w:rPr>
              <w:t>or</w:t>
            </w:r>
            <w:r w:rsidRPr="00A93613">
              <w:t>i u s</w:t>
            </w:r>
            <w:r w:rsidRPr="00A93613">
              <w:rPr>
                <w:spacing w:val="1"/>
              </w:rPr>
              <w:t>k</w:t>
            </w:r>
            <w:r w:rsidRPr="00A93613">
              <w:t>l</w:t>
            </w:r>
            <w:r w:rsidRPr="00A93613">
              <w:rPr>
                <w:spacing w:val="1"/>
              </w:rPr>
              <w:t>a</w:t>
            </w:r>
            <w:r w:rsidRPr="00A93613">
              <w:t>du s jez</w:t>
            </w:r>
            <w:r w:rsidRPr="00A93613">
              <w:rPr>
                <w:spacing w:val="1"/>
              </w:rPr>
              <w:t>i</w:t>
            </w:r>
            <w:r w:rsidRPr="00A93613">
              <w:rPr>
                <w:spacing w:val="2"/>
              </w:rPr>
              <w:t>č</w:t>
            </w:r>
            <w:r w:rsidRPr="00A93613">
              <w:t xml:space="preserve">nim </w:t>
            </w:r>
            <w:r w:rsidRPr="00A93613">
              <w:rPr>
                <w:spacing w:val="2"/>
              </w:rPr>
              <w:t>r</w:t>
            </w:r>
            <w:r w:rsidRPr="00A93613">
              <w:t>a</w:t>
            </w:r>
            <w:r w:rsidRPr="00A93613">
              <w:rPr>
                <w:spacing w:val="3"/>
              </w:rPr>
              <w:t>z</w:t>
            </w:r>
            <w:r w:rsidRPr="00A93613">
              <w:t>vojem iz</w:t>
            </w:r>
            <w:r w:rsidRPr="00A93613">
              <w:rPr>
                <w:spacing w:val="2"/>
              </w:rPr>
              <w:t>r</w:t>
            </w:r>
            <w:r w:rsidRPr="00A93613">
              <w:t>a</w:t>
            </w:r>
            <w:r w:rsidRPr="00A93613">
              <w:rPr>
                <w:spacing w:val="1"/>
              </w:rPr>
              <w:t>ž</w:t>
            </w:r>
            <w:r w:rsidRPr="00A93613">
              <w:t>a</w:t>
            </w:r>
            <w:r w:rsidRPr="00A93613">
              <w:rPr>
                <w:spacing w:val="1"/>
              </w:rPr>
              <w:t>v</w:t>
            </w:r>
            <w:r w:rsidRPr="00A93613">
              <w:t>aj</w:t>
            </w:r>
            <w:r w:rsidRPr="00A93613">
              <w:rPr>
                <w:spacing w:val="2"/>
              </w:rPr>
              <w:t>uć</w:t>
            </w:r>
            <w:r w:rsidRPr="00A93613">
              <w:t xml:space="preserve">i </w:t>
            </w:r>
            <w:r w:rsidRPr="00A93613">
              <w:rPr>
                <w:spacing w:val="2"/>
              </w:rPr>
              <w:t>s</w:t>
            </w:r>
            <w:r w:rsidRPr="00A93613">
              <w:t xml:space="preserve">voje </w:t>
            </w:r>
            <w:r w:rsidRPr="00A93613">
              <w:rPr>
                <w:spacing w:val="2"/>
              </w:rPr>
              <w:t>p</w:t>
            </w:r>
            <w:r w:rsidRPr="00A93613">
              <w:t>ot</w:t>
            </w:r>
            <w:r w:rsidRPr="00A93613">
              <w:rPr>
                <w:spacing w:val="1"/>
              </w:rPr>
              <w:t>r</w:t>
            </w:r>
            <w:r w:rsidRPr="00A93613">
              <w:t>e</w:t>
            </w:r>
            <w:r w:rsidRPr="00A93613">
              <w:rPr>
                <w:spacing w:val="2"/>
              </w:rPr>
              <w:t>b</w:t>
            </w:r>
            <w:r w:rsidRPr="00A93613">
              <w:rPr>
                <w:spacing w:val="-3"/>
              </w:rPr>
              <w:t>e</w:t>
            </w:r>
            <w:r w:rsidRPr="00A93613">
              <w:t xml:space="preserve">, misli i </w:t>
            </w:r>
            <w:r w:rsidRPr="00A93613">
              <w:rPr>
                <w:spacing w:val="1"/>
              </w:rPr>
              <w:t>o</w:t>
            </w:r>
            <w:r w:rsidRPr="00A93613">
              <w:rPr>
                <w:spacing w:val="-2"/>
              </w:rPr>
              <w:t>s</w:t>
            </w:r>
            <w:r w:rsidRPr="00A93613">
              <w:t>j</w:t>
            </w:r>
            <w:r w:rsidRPr="00A93613">
              <w:rPr>
                <w:spacing w:val="2"/>
              </w:rPr>
              <w:t>e</w:t>
            </w:r>
            <w:r w:rsidRPr="00A93613">
              <w:rPr>
                <w:spacing w:val="3"/>
              </w:rPr>
              <w:t>ć</w:t>
            </w:r>
            <w:r w:rsidRPr="00A93613">
              <w:t>aj</w:t>
            </w:r>
            <w:r w:rsidRPr="00A93613">
              <w:rPr>
                <w:spacing w:val="-2"/>
              </w:rPr>
              <w:t>e</w:t>
            </w:r>
            <w:r w:rsidR="00B80E87" w:rsidRPr="00A93613">
              <w:rPr>
                <w:spacing w:val="-2"/>
              </w:rPr>
              <w:t>.</w:t>
            </w:r>
          </w:p>
          <w:p w14:paraId="7079B431" w14:textId="77777777" w:rsidR="00110CEB" w:rsidRPr="00A93613" w:rsidRDefault="00110CEB" w:rsidP="00110CEB">
            <w:r w:rsidRPr="00A93613">
              <w:t>OŠ TZK – A. 1. 1. Izvodi prirodne načine gibanja.</w:t>
            </w:r>
          </w:p>
          <w:p w14:paraId="0491AB68" w14:textId="5423DD46" w:rsidR="00601D15" w:rsidRPr="00A93613" w:rsidRDefault="00575CD1" w:rsidP="00601D15">
            <w:r w:rsidRPr="00A93613">
              <w:t>GOO – C. 1. 1 - Uključuje se u zajedničke aktivnosti razrednog odjela i izvršava svoj dio zadatka</w:t>
            </w:r>
            <w:r w:rsidR="005757EF" w:rsidRPr="00A93613">
              <w:t>.</w:t>
            </w:r>
          </w:p>
          <w:p w14:paraId="35F26297" w14:textId="631929E2" w:rsidR="00575CD1" w:rsidRPr="00A93613" w:rsidRDefault="00575CD1" w:rsidP="00575CD1">
            <w:r w:rsidRPr="00A93613">
              <w:t>OSR – B. 1. 2 - Aktivno sluša, daje i prima povratne informacije i komunicira u skladu s komunikacijskim pravilima</w:t>
            </w:r>
            <w:r w:rsidR="00B80E87" w:rsidRPr="00A93613">
              <w:t>; C. 1. 2 - Ponaša se u skladu s pravilima skupine. Prepoznaje pravedno i pošteno ponašanje.</w:t>
            </w:r>
          </w:p>
          <w:p w14:paraId="2EBCF873" w14:textId="77777777" w:rsidR="00575CD1" w:rsidRPr="00A93613" w:rsidRDefault="00575CD1" w:rsidP="00575CD1">
            <w:r w:rsidRPr="00A93613">
              <w:t>IKT – A. 1. 1 - Učenik uz pomoć učitelja odabire odgovarajuću digitalnu tehnologiju za obavljanje jednostavnih zadataka.</w:t>
            </w:r>
          </w:p>
          <w:p w14:paraId="22941318" w14:textId="77777777" w:rsidR="00575CD1" w:rsidRPr="00A93613" w:rsidRDefault="00575CD1" w:rsidP="00575CD1">
            <w:r w:rsidRPr="00A93613">
              <w:t>ODR - A. 1. 1. - Razvija komunikativnost i suradništvo.</w:t>
            </w:r>
          </w:p>
          <w:p w14:paraId="06859B62" w14:textId="10B7B044" w:rsidR="003460EC" w:rsidRPr="00712B10" w:rsidRDefault="00575CD1" w:rsidP="00797FE7">
            <w:r w:rsidRPr="00A93613">
              <w:lastRenderedPageBreak/>
              <w:t>UKU – D. 1. 2. - Učenik ostvaruje dobru komunikaciju s drugima, uspješno surađuje u različitim situacijama i spreman je zatražiti i ponuditi pomoć.</w:t>
            </w: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34B1B"/>
    <w:rsid w:val="000C3C23"/>
    <w:rsid w:val="000C7A8D"/>
    <w:rsid w:val="000D0987"/>
    <w:rsid w:val="000D3174"/>
    <w:rsid w:val="000E579E"/>
    <w:rsid w:val="000E6648"/>
    <w:rsid w:val="000F2739"/>
    <w:rsid w:val="001031C0"/>
    <w:rsid w:val="00110CEB"/>
    <w:rsid w:val="001206F8"/>
    <w:rsid w:val="001211A5"/>
    <w:rsid w:val="00132308"/>
    <w:rsid w:val="001504D7"/>
    <w:rsid w:val="0015133C"/>
    <w:rsid w:val="001934A5"/>
    <w:rsid w:val="00194A8A"/>
    <w:rsid w:val="001C0FCB"/>
    <w:rsid w:val="001C2465"/>
    <w:rsid w:val="001D506A"/>
    <w:rsid w:val="0020031E"/>
    <w:rsid w:val="002176DE"/>
    <w:rsid w:val="00223F04"/>
    <w:rsid w:val="002371F6"/>
    <w:rsid w:val="0025319E"/>
    <w:rsid w:val="00253BBB"/>
    <w:rsid w:val="00260863"/>
    <w:rsid w:val="0026163B"/>
    <w:rsid w:val="002A552D"/>
    <w:rsid w:val="002B16C5"/>
    <w:rsid w:val="002C0EF8"/>
    <w:rsid w:val="002C2BBA"/>
    <w:rsid w:val="002D2D97"/>
    <w:rsid w:val="002E2271"/>
    <w:rsid w:val="002E2D96"/>
    <w:rsid w:val="002F385D"/>
    <w:rsid w:val="002F4BD9"/>
    <w:rsid w:val="00300D21"/>
    <w:rsid w:val="0031673E"/>
    <w:rsid w:val="003425A9"/>
    <w:rsid w:val="003460EC"/>
    <w:rsid w:val="00347E77"/>
    <w:rsid w:val="00365920"/>
    <w:rsid w:val="00371702"/>
    <w:rsid w:val="00381DE5"/>
    <w:rsid w:val="003C032E"/>
    <w:rsid w:val="003C2C2C"/>
    <w:rsid w:val="003D2844"/>
    <w:rsid w:val="003D2E66"/>
    <w:rsid w:val="003E3C51"/>
    <w:rsid w:val="003F645D"/>
    <w:rsid w:val="003F6A8B"/>
    <w:rsid w:val="0040025D"/>
    <w:rsid w:val="004155C6"/>
    <w:rsid w:val="004171B5"/>
    <w:rsid w:val="004641BE"/>
    <w:rsid w:val="004642FE"/>
    <w:rsid w:val="004937A4"/>
    <w:rsid w:val="004B3982"/>
    <w:rsid w:val="004C5AA7"/>
    <w:rsid w:val="004C5AB6"/>
    <w:rsid w:val="004C5E65"/>
    <w:rsid w:val="004D1187"/>
    <w:rsid w:val="004D6EB6"/>
    <w:rsid w:val="004D7D90"/>
    <w:rsid w:val="004F6D43"/>
    <w:rsid w:val="005008E2"/>
    <w:rsid w:val="00500F0E"/>
    <w:rsid w:val="005338AF"/>
    <w:rsid w:val="00543097"/>
    <w:rsid w:val="00543B7E"/>
    <w:rsid w:val="0055121D"/>
    <w:rsid w:val="00555E80"/>
    <w:rsid w:val="00572266"/>
    <w:rsid w:val="005757EF"/>
    <w:rsid w:val="00575CD1"/>
    <w:rsid w:val="0059133F"/>
    <w:rsid w:val="00593119"/>
    <w:rsid w:val="00601D15"/>
    <w:rsid w:val="006053C2"/>
    <w:rsid w:val="00611F6C"/>
    <w:rsid w:val="00625226"/>
    <w:rsid w:val="00660C50"/>
    <w:rsid w:val="0067395C"/>
    <w:rsid w:val="0068132A"/>
    <w:rsid w:val="006859F4"/>
    <w:rsid w:val="006A4164"/>
    <w:rsid w:val="006A738C"/>
    <w:rsid w:val="006B69EF"/>
    <w:rsid w:val="006E10F2"/>
    <w:rsid w:val="006E5C53"/>
    <w:rsid w:val="007004B4"/>
    <w:rsid w:val="00712B10"/>
    <w:rsid w:val="00713F41"/>
    <w:rsid w:val="00715F7D"/>
    <w:rsid w:val="007305F1"/>
    <w:rsid w:val="00732313"/>
    <w:rsid w:val="007563B4"/>
    <w:rsid w:val="00783DCF"/>
    <w:rsid w:val="0078672F"/>
    <w:rsid w:val="00797FE7"/>
    <w:rsid w:val="007B2861"/>
    <w:rsid w:val="007D777C"/>
    <w:rsid w:val="007E09F0"/>
    <w:rsid w:val="007E2037"/>
    <w:rsid w:val="007F1BCA"/>
    <w:rsid w:val="007F3221"/>
    <w:rsid w:val="00804D9E"/>
    <w:rsid w:val="008076CF"/>
    <w:rsid w:val="00811B56"/>
    <w:rsid w:val="00825F4E"/>
    <w:rsid w:val="00836FDD"/>
    <w:rsid w:val="00842C31"/>
    <w:rsid w:val="00845E5F"/>
    <w:rsid w:val="00845FE4"/>
    <w:rsid w:val="00850DBA"/>
    <w:rsid w:val="00860201"/>
    <w:rsid w:val="008757D2"/>
    <w:rsid w:val="00887A59"/>
    <w:rsid w:val="008B1227"/>
    <w:rsid w:val="008B3384"/>
    <w:rsid w:val="008D3130"/>
    <w:rsid w:val="009025C3"/>
    <w:rsid w:val="00902B10"/>
    <w:rsid w:val="00903277"/>
    <w:rsid w:val="009033BB"/>
    <w:rsid w:val="0091117E"/>
    <w:rsid w:val="00914F41"/>
    <w:rsid w:val="00915E70"/>
    <w:rsid w:val="009668C6"/>
    <w:rsid w:val="0097118F"/>
    <w:rsid w:val="00972873"/>
    <w:rsid w:val="00994638"/>
    <w:rsid w:val="009B5AC0"/>
    <w:rsid w:val="009C30CB"/>
    <w:rsid w:val="009E4871"/>
    <w:rsid w:val="009F770A"/>
    <w:rsid w:val="00A069FD"/>
    <w:rsid w:val="00A12455"/>
    <w:rsid w:val="00A23DA6"/>
    <w:rsid w:val="00A61A22"/>
    <w:rsid w:val="00A62968"/>
    <w:rsid w:val="00A675F0"/>
    <w:rsid w:val="00A900FC"/>
    <w:rsid w:val="00A905A9"/>
    <w:rsid w:val="00A93613"/>
    <w:rsid w:val="00A95ABC"/>
    <w:rsid w:val="00A96A5C"/>
    <w:rsid w:val="00AA3EC3"/>
    <w:rsid w:val="00AC013E"/>
    <w:rsid w:val="00AD0090"/>
    <w:rsid w:val="00AE28A6"/>
    <w:rsid w:val="00AE4C86"/>
    <w:rsid w:val="00AF5CB0"/>
    <w:rsid w:val="00B02A7D"/>
    <w:rsid w:val="00B02BAF"/>
    <w:rsid w:val="00B111D3"/>
    <w:rsid w:val="00B22F97"/>
    <w:rsid w:val="00B25873"/>
    <w:rsid w:val="00B25BF8"/>
    <w:rsid w:val="00B262B4"/>
    <w:rsid w:val="00B52856"/>
    <w:rsid w:val="00B57526"/>
    <w:rsid w:val="00B642F5"/>
    <w:rsid w:val="00B657F9"/>
    <w:rsid w:val="00B66B72"/>
    <w:rsid w:val="00B70E3C"/>
    <w:rsid w:val="00B80E87"/>
    <w:rsid w:val="00B84186"/>
    <w:rsid w:val="00B939AB"/>
    <w:rsid w:val="00B942D5"/>
    <w:rsid w:val="00BC346B"/>
    <w:rsid w:val="00BD0D84"/>
    <w:rsid w:val="00BE7F6B"/>
    <w:rsid w:val="00BF06BB"/>
    <w:rsid w:val="00BF3B7E"/>
    <w:rsid w:val="00BF55AB"/>
    <w:rsid w:val="00C0010C"/>
    <w:rsid w:val="00C14A51"/>
    <w:rsid w:val="00C26DEA"/>
    <w:rsid w:val="00C3504F"/>
    <w:rsid w:val="00C476A2"/>
    <w:rsid w:val="00C501EF"/>
    <w:rsid w:val="00C55737"/>
    <w:rsid w:val="00C561F1"/>
    <w:rsid w:val="00C74CF7"/>
    <w:rsid w:val="00C74EC1"/>
    <w:rsid w:val="00C80F2A"/>
    <w:rsid w:val="00C922DF"/>
    <w:rsid w:val="00C926FA"/>
    <w:rsid w:val="00CC1295"/>
    <w:rsid w:val="00CC2386"/>
    <w:rsid w:val="00CD46A9"/>
    <w:rsid w:val="00CF680F"/>
    <w:rsid w:val="00D041EB"/>
    <w:rsid w:val="00D06319"/>
    <w:rsid w:val="00D0708C"/>
    <w:rsid w:val="00D137E6"/>
    <w:rsid w:val="00D3314C"/>
    <w:rsid w:val="00DC27FE"/>
    <w:rsid w:val="00DE06CE"/>
    <w:rsid w:val="00DF34AA"/>
    <w:rsid w:val="00DF5658"/>
    <w:rsid w:val="00DF6008"/>
    <w:rsid w:val="00E01731"/>
    <w:rsid w:val="00E0318F"/>
    <w:rsid w:val="00E061FE"/>
    <w:rsid w:val="00E129E2"/>
    <w:rsid w:val="00E13CF7"/>
    <w:rsid w:val="00E16739"/>
    <w:rsid w:val="00E20025"/>
    <w:rsid w:val="00E43305"/>
    <w:rsid w:val="00E56E64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CC1"/>
    <w:rsid w:val="00F058F8"/>
    <w:rsid w:val="00F12E75"/>
    <w:rsid w:val="00F52BDA"/>
    <w:rsid w:val="00F545B0"/>
    <w:rsid w:val="00F87A06"/>
    <w:rsid w:val="00F91E3B"/>
    <w:rsid w:val="00F94389"/>
    <w:rsid w:val="00FC31F4"/>
    <w:rsid w:val="00FC5698"/>
    <w:rsid w:val="00FC706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401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401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401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0F720-C905-459E-80AB-A39AA73EC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538</Words>
  <Characters>3070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8</cp:revision>
  <cp:lastPrinted>2019-04-23T07:59:00Z</cp:lastPrinted>
  <dcterms:created xsi:type="dcterms:W3CDTF">2021-05-06T19:51:00Z</dcterms:created>
  <dcterms:modified xsi:type="dcterms:W3CDTF">2021-06-27T13:21:00Z</dcterms:modified>
</cp:coreProperties>
</file>