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B848A35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36296E">
              <w:rPr>
                <w:spacing w:val="3"/>
              </w:rPr>
              <w:t>; 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59978BED" w:rsidR="004C5AB6" w:rsidRPr="0077722D" w:rsidRDefault="00C3339E" w:rsidP="004C5AB6">
            <w:pPr>
              <w:ind w:left="142"/>
            </w:pPr>
            <w:r w:rsidRPr="0077722D">
              <w:rPr>
                <w:rFonts w:ascii="Calibri" w:hAnsi="Calibri"/>
                <w:color w:val="231F20"/>
                <w:spacing w:val="1"/>
              </w:rPr>
              <w:t>V</w:t>
            </w:r>
            <w:r w:rsidRPr="0077722D">
              <w:rPr>
                <w:rFonts w:ascii="Calibri" w:hAnsi="Calibri"/>
                <w:color w:val="231F20"/>
              </w:rPr>
              <w:t>R</w:t>
            </w:r>
            <w:r w:rsidRPr="0077722D">
              <w:rPr>
                <w:rFonts w:ascii="Calibri" w:hAnsi="Calibri"/>
                <w:color w:val="231F20"/>
                <w:spacing w:val="3"/>
              </w:rPr>
              <w:t>I</w:t>
            </w:r>
            <w:r w:rsidRPr="0077722D">
              <w:rPr>
                <w:rFonts w:ascii="Calibri" w:hAnsi="Calibri"/>
                <w:color w:val="231F20"/>
              </w:rPr>
              <w:t>J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 xml:space="preserve">ME JURI, 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M</w:t>
            </w:r>
            <w:r w:rsidRPr="0077722D">
              <w:rPr>
                <w:rFonts w:ascii="Calibri" w:hAnsi="Calibri"/>
                <w:color w:val="231F20"/>
              </w:rPr>
              <w:t xml:space="preserve">A </w:t>
            </w:r>
            <w:r w:rsidRPr="0077722D">
              <w:rPr>
                <w:rFonts w:ascii="Calibri" w:hAnsi="Calibri"/>
                <w:color w:val="231F20"/>
                <w:spacing w:val="3"/>
              </w:rPr>
              <w:t>S</w:t>
            </w:r>
            <w:r w:rsidRPr="0077722D">
              <w:rPr>
                <w:rFonts w:ascii="Calibri" w:hAnsi="Calibri"/>
                <w:color w:val="231F20"/>
                <w:spacing w:val="2"/>
              </w:rPr>
              <w:t>T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Ž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>, P</w:t>
            </w:r>
            <w:r w:rsidRPr="0077722D">
              <w:rPr>
                <w:rFonts w:ascii="Calibri" w:hAnsi="Calibri"/>
                <w:color w:val="231F20"/>
                <w:spacing w:val="6"/>
              </w:rPr>
              <w:t>R</w:t>
            </w:r>
            <w:r w:rsidRPr="0077722D">
              <w:rPr>
                <w:rFonts w:ascii="Calibri" w:hAnsi="Calibri"/>
                <w:color w:val="231F20"/>
                <w:spacing w:val="7"/>
              </w:rPr>
              <w:t>A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N</w:t>
            </w:r>
            <w:r w:rsidRPr="0077722D">
              <w:rPr>
                <w:rFonts w:ascii="Calibri" w:hAnsi="Calibri"/>
                <w:color w:val="231F20"/>
                <w:spacing w:val="1"/>
              </w:rPr>
              <w:t>I</w:t>
            </w:r>
            <w:r w:rsidRPr="0077722D">
              <w:rPr>
                <w:rFonts w:ascii="Calibri" w:hAnsi="Calibri"/>
                <w:color w:val="231F20"/>
                <w:spacing w:val="2"/>
              </w:rPr>
              <w:t>C</w:t>
            </w:r>
            <w:r w:rsidRPr="0077722D">
              <w:rPr>
                <w:rFonts w:ascii="Calibri" w:hAnsi="Calibri"/>
                <w:color w:val="231F20"/>
              </w:rPr>
              <w:t xml:space="preserve">I </w:t>
            </w:r>
            <w:r>
              <w:rPr>
                <w:rFonts w:ascii="Calibri" w:hAnsi="Calibri"/>
                <w:color w:val="231F20"/>
                <w:spacing w:val="2"/>
              </w:rPr>
              <w:t>SU NAM SVE BLIŽE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9C7F568" w:rsidR="00013EB4" w:rsidRPr="0077722D" w:rsidRDefault="003D06BE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ODUZIMANJE</w:t>
            </w:r>
            <w:r w:rsidR="0077722D">
              <w:rPr>
                <w:rFonts w:ascii="Calibri" w:hAnsi="Calibri" w:cs="Calibri"/>
                <w:color w:val="231F20"/>
              </w:rPr>
              <w:t xml:space="preserve"> BROJEVA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77722D">
        <w:trPr>
          <w:trHeight w:hRule="exact" w:val="221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FFCDEBE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42F9DDF7" w14:textId="00AED879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 xml:space="preserve">- </w:t>
            </w:r>
            <w:r w:rsidR="00B602AE">
              <w:rPr>
                <w:rFonts w:ascii="Calibri" w:hAnsi="Calibri" w:cs="Calibri"/>
                <w:color w:val="000000"/>
              </w:rPr>
              <w:t>oduzima</w:t>
            </w:r>
            <w:r w:rsidRPr="0077722D">
              <w:rPr>
                <w:rFonts w:ascii="Calibri" w:hAnsi="Calibri" w:cs="Calibri"/>
                <w:color w:val="000000"/>
              </w:rPr>
              <w:t xml:space="preserve"> brojeve do 20</w:t>
            </w:r>
          </w:p>
          <w:p w14:paraId="06C51664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51F89CA5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499E4720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581B60A7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2D57D231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1D276E61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0CC24B25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E. 1. 1 Učenik se služi podatcima i prikazuje ih piktogramima i jednostavnim tablicama.</w:t>
            </w:r>
          </w:p>
          <w:p w14:paraId="6AA3FB19" w14:textId="14C97DFF" w:rsidR="00013EB4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prebrojava članove skupa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2EBED21A" w14:textId="77777777" w:rsidR="003D06BE" w:rsidRPr="003D06BE" w:rsidRDefault="003D06BE" w:rsidP="003D06BE">
            <w:r w:rsidRPr="003D06BE">
              <w:rPr>
                <w:b/>
                <w:bCs/>
              </w:rPr>
              <w:t>1. Za doručkom</w:t>
            </w:r>
          </w:p>
          <w:p w14:paraId="698F0084" w14:textId="77777777" w:rsidR="003D06BE" w:rsidRPr="003D06BE" w:rsidRDefault="003D06BE" w:rsidP="003D06BE">
            <w:r w:rsidRPr="003D06BE">
              <w:rPr>
                <w:b/>
                <w:bCs/>
              </w:rPr>
              <w:t xml:space="preserve">Ishod aktivnosti: </w:t>
            </w:r>
            <w:r w:rsidRPr="003D06BE">
              <w:t>broji u skupu brojeva do 20; povezuje količinu i broj; prebrojava članove skupa.</w:t>
            </w:r>
          </w:p>
          <w:p w14:paraId="2E13B653" w14:textId="77777777" w:rsidR="003D06BE" w:rsidRPr="003D06BE" w:rsidRDefault="003D06BE" w:rsidP="003D06BE">
            <w:r w:rsidRPr="003D06BE">
              <w:rPr>
                <w:b/>
                <w:bCs/>
              </w:rPr>
              <w:t>Opis aktivnosti:</w:t>
            </w:r>
          </w:p>
          <w:p w14:paraId="339D1B87" w14:textId="77777777" w:rsidR="003D06BE" w:rsidRDefault="003D06BE" w:rsidP="003D06BE">
            <w:r w:rsidRPr="003D06BE">
              <w:t>Učiteljica/učitelj potiče komunikacijsku situaciju: Kako započinješ dan? Kako se zove jutarnji obrok? Koliko je</w:t>
            </w:r>
            <w:r>
              <w:t xml:space="preserve"> </w:t>
            </w:r>
            <w:r w:rsidRPr="003D06BE">
              <w:t>doručak važan? Što jedeš za doručak? Što piješ za doručak? Je li mlijeko zdravo? Pospremiš li iza sebe nakon</w:t>
            </w:r>
            <w:r>
              <w:t xml:space="preserve"> </w:t>
            </w:r>
            <w:r w:rsidRPr="003D06BE">
              <w:t>obroka? Kako se ponašaš za vrijeme obroka? Ponašaš li se isto za blagovaonskim stolom kod kuće i u školi?</w:t>
            </w:r>
            <w:r>
              <w:t xml:space="preserve"> </w:t>
            </w:r>
          </w:p>
          <w:p w14:paraId="70C76E60" w14:textId="0674524A" w:rsidR="003D06BE" w:rsidRPr="003D06BE" w:rsidRDefault="003D06BE" w:rsidP="003D06BE">
            <w:r w:rsidRPr="003D06BE">
              <w:t>Učenici promatraju ilustraciju na 104. str. Koliko je djece za stolom? Što rade djeca? Koliko je djece popilo mlijeko? Koliko djece nije popilo mlijeko?</w:t>
            </w:r>
          </w:p>
          <w:p w14:paraId="05C38830" w14:textId="77777777" w:rsidR="00600D3B" w:rsidRDefault="003D06BE" w:rsidP="003D06BE">
            <w:r w:rsidRPr="003D06BE">
              <w:t>Naučit ćemo kako ćemo to zapisati matematičkim izrazom.</w:t>
            </w:r>
          </w:p>
          <w:p w14:paraId="3D4114ED" w14:textId="77777777" w:rsidR="003D06BE" w:rsidRDefault="003D06BE" w:rsidP="003D06BE"/>
          <w:p w14:paraId="55F3E1D9" w14:textId="77777777" w:rsidR="003D06BE" w:rsidRPr="003D06BE" w:rsidRDefault="003D06BE" w:rsidP="003D06BE">
            <w:r w:rsidRPr="003D06BE">
              <w:rPr>
                <w:b/>
                <w:bCs/>
              </w:rPr>
              <w:t>2. Kako oduzimamo</w:t>
            </w:r>
          </w:p>
          <w:p w14:paraId="767AEE9F" w14:textId="18015CF9" w:rsidR="003D06BE" w:rsidRDefault="003D06BE" w:rsidP="003D06BE">
            <w:r w:rsidRPr="003D06BE">
              <w:rPr>
                <w:b/>
                <w:bCs/>
              </w:rPr>
              <w:t xml:space="preserve">Ishod aktivnosti: </w:t>
            </w:r>
            <w:r w:rsidRPr="003D06BE">
              <w:t>oduzima brojeve do 20; broji u skupu brojeva do 20; povezuje količinu i broj; prikazuje brojeve do 20 na različite načine; čita i zapisuje brojeve do 20 i nulu brojkama i riječima; prebrojava članove skupa.</w:t>
            </w:r>
          </w:p>
          <w:p w14:paraId="57317189" w14:textId="77777777" w:rsidR="003D06BE" w:rsidRPr="003D06BE" w:rsidRDefault="003D06BE" w:rsidP="003D06BE">
            <w:r w:rsidRPr="003D06BE">
              <w:rPr>
                <w:b/>
                <w:bCs/>
              </w:rPr>
              <w:t>Opis aktivnosti:</w:t>
            </w:r>
          </w:p>
          <w:p w14:paraId="600FC3A6" w14:textId="77777777" w:rsidR="003D06BE" w:rsidRDefault="003D06BE" w:rsidP="003D06BE">
            <w:r w:rsidRPr="003D06BE">
              <w:t>Učiteljica/učitelj potiče komunikacijsku situaciju te istovremeno crta i piše na ploču: Koliko je čaša na stolu?</w:t>
            </w:r>
            <w:r>
              <w:t xml:space="preserve"> </w:t>
            </w:r>
            <w:r w:rsidRPr="003D06BE">
              <w:t>Crta na ploču 4 kvadratića iste boje. Koliko je čaša mlijeka popijeno? Prekriži jedan kvadratić. Koliko je čaša</w:t>
            </w:r>
            <w:r>
              <w:t xml:space="preserve"> </w:t>
            </w:r>
            <w:r w:rsidRPr="003D06BE">
              <w:t xml:space="preserve">mlijeka ostalo? Učiteljica/učitelj govori i zapisuje ispod crteža 4-1=3. Ispod znaka - piše MINUS ili MANJE. Bilježi i govori da je to računska radnja ODUZIMANJE. </w:t>
            </w:r>
          </w:p>
          <w:p w14:paraId="7518A450" w14:textId="4A63570F" w:rsidR="003D06BE" w:rsidRPr="003D06BE" w:rsidRDefault="003D06BE" w:rsidP="003D06BE">
            <w:r w:rsidRPr="003D06BE">
              <w:lastRenderedPageBreak/>
              <w:t>U udžbeniku promatraju kako se 4-1 bilježi na brojevnoj crti.</w:t>
            </w:r>
          </w:p>
          <w:p w14:paraId="4D6489EC" w14:textId="77777777" w:rsidR="003D06BE" w:rsidRPr="003D06BE" w:rsidRDefault="003D06BE" w:rsidP="003D06BE">
            <w:r w:rsidRPr="003D06BE">
              <w:t>Učiteljica/učitelj detaljno objašnjava postupak oduzimanja na brojevnoj crti. Naglašava da se zapis 4-1=3 može</w:t>
            </w:r>
          </w:p>
          <w:p w14:paraId="057AF410" w14:textId="77777777" w:rsidR="003D06BE" w:rsidRDefault="003D06BE" w:rsidP="003D06BE">
            <w:r w:rsidRPr="003D06BE">
              <w:t>zapisati i kao 3=4-1. Znači isto, samo je zapisano na drugačiji način.</w:t>
            </w:r>
          </w:p>
          <w:p w14:paraId="499F635B" w14:textId="77777777" w:rsidR="003D06BE" w:rsidRDefault="003D06BE" w:rsidP="003D06BE"/>
          <w:p w14:paraId="696A9F4C" w14:textId="77777777" w:rsidR="003D06BE" w:rsidRPr="003D06BE" w:rsidRDefault="003D06BE" w:rsidP="003D06BE">
            <w:r w:rsidRPr="003D06BE">
              <w:rPr>
                <w:b/>
                <w:bCs/>
              </w:rPr>
              <w:t>3. Smi</w:t>
            </w:r>
            <w:r w:rsidRPr="003D06BE">
              <w:rPr>
                <w:b/>
              </w:rPr>
              <w:t>šljamo zadatke</w:t>
            </w:r>
          </w:p>
          <w:p w14:paraId="2BF9AC16" w14:textId="1DDC8890" w:rsidR="003D06BE" w:rsidRPr="003D06BE" w:rsidRDefault="003D06BE" w:rsidP="003D06BE">
            <w:r w:rsidRPr="003D06BE">
              <w:rPr>
                <w:b/>
                <w:bCs/>
              </w:rPr>
              <w:t xml:space="preserve">Ishod aktivnosti: </w:t>
            </w:r>
            <w:r w:rsidRPr="003D06BE">
              <w:t>oduzima brojeve do 20; broji u skupu brojeva do 20; povezuje količinu i broj; prikazuje brojeve do 20 na različite načine; čita i zapisuje brojeve do 20 i nulu brojkama i riječima; prebrojava članove skupa.</w:t>
            </w:r>
          </w:p>
          <w:p w14:paraId="244B85F6" w14:textId="77777777" w:rsidR="003D06BE" w:rsidRPr="003D06BE" w:rsidRDefault="003D06BE" w:rsidP="003D06BE">
            <w:r w:rsidRPr="003D06BE">
              <w:rPr>
                <w:b/>
                <w:bCs/>
              </w:rPr>
              <w:t>Opis aktivnosti:</w:t>
            </w:r>
          </w:p>
          <w:p w14:paraId="31D7DD70" w14:textId="77777777" w:rsidR="003D06BE" w:rsidRDefault="003D06BE" w:rsidP="003D06BE">
            <w:r w:rsidRPr="003D06BE">
              <w:t>Učenici su podijeljeni u skupine. Svaka skupina smišlja pet zadataka oduzimanja te ih mora i nacrtati.</w:t>
            </w:r>
          </w:p>
          <w:p w14:paraId="3CB0A192" w14:textId="77777777" w:rsidR="003D06BE" w:rsidRDefault="003D06BE" w:rsidP="003D06BE"/>
          <w:p w14:paraId="1AD83ADF" w14:textId="77777777" w:rsidR="003D06BE" w:rsidRPr="003D06BE" w:rsidRDefault="003D06BE" w:rsidP="003D06BE">
            <w:r w:rsidRPr="003D06BE">
              <w:rPr>
                <w:b/>
                <w:bCs/>
              </w:rPr>
              <w:t>4. Zapisujemo matematičke izraze</w:t>
            </w:r>
          </w:p>
          <w:p w14:paraId="50B813E6" w14:textId="4BBCBBC1" w:rsidR="003D06BE" w:rsidRPr="003D06BE" w:rsidRDefault="003D06BE" w:rsidP="003D06BE">
            <w:r w:rsidRPr="003D06BE">
              <w:rPr>
                <w:b/>
                <w:bCs/>
              </w:rPr>
              <w:t xml:space="preserve">Ishod aktivnosti: </w:t>
            </w:r>
            <w:r w:rsidRPr="003D06BE">
              <w:t>oduzima brojeve do 20; broji u skupu brojeva do 20; povezuje količinu i broj; prikazuje brojeve do 20 na različite načine; čita i zapisuje brojeve do 20 i nulu brojkama i riječima; prebrojava članove skupa.</w:t>
            </w:r>
          </w:p>
          <w:p w14:paraId="40E04655" w14:textId="77777777" w:rsidR="003D06BE" w:rsidRPr="003D06BE" w:rsidRDefault="003D06BE" w:rsidP="003D06BE">
            <w:r w:rsidRPr="003D06BE">
              <w:rPr>
                <w:b/>
                <w:bCs/>
              </w:rPr>
              <w:t>Opis aktivnosti:</w:t>
            </w:r>
          </w:p>
          <w:p w14:paraId="2253389D" w14:textId="3E279B85" w:rsidR="003D06BE" w:rsidRPr="007563B4" w:rsidRDefault="003D06BE" w:rsidP="003D06BE">
            <w:r w:rsidRPr="003D06BE">
              <w:t>Učenici iz svake skupine dolaze napisati po jedan primjer zadatka koji su smislili. Matematički zadatci se ne</w:t>
            </w:r>
            <w:r>
              <w:t xml:space="preserve"> </w:t>
            </w:r>
            <w:r w:rsidRPr="003D06BE">
              <w:t>smiju ponavljati. Zapisuju na ploču dok ne zapišu sve što su smislili. Učiteljica/učitelj dodaje zapise oduzimanja</w:t>
            </w:r>
            <w:r>
              <w:t xml:space="preserve"> </w:t>
            </w:r>
            <w:r w:rsidRPr="003D06BE">
              <w:t>do 5 koje nisu napisali.</w:t>
            </w:r>
          </w:p>
        </w:tc>
        <w:tc>
          <w:tcPr>
            <w:tcW w:w="2800" w:type="dxa"/>
          </w:tcPr>
          <w:p w14:paraId="19F62E3E" w14:textId="495F519B" w:rsidR="00FC31F4" w:rsidRPr="00C3339E" w:rsidRDefault="0036296E" w:rsidP="00FC31F4">
            <w:hyperlink r:id="rId5" w:history="1">
              <w:r w:rsidR="00EF359D" w:rsidRPr="00C3339E">
                <w:rPr>
                  <w:rStyle w:val="Hyperlink"/>
                </w:rPr>
                <w:t>Oduzimanje brojeva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498E6102" w14:textId="77777777" w:rsidR="00783DCF" w:rsidRDefault="00783DCF" w:rsidP="00BF3B7E">
            <w:pPr>
              <w:rPr>
                <w:b/>
                <w:bCs/>
              </w:rPr>
            </w:pPr>
          </w:p>
          <w:p w14:paraId="1F874844" w14:textId="77777777" w:rsidR="00783DCF" w:rsidRDefault="00783DCF" w:rsidP="00BF3B7E">
            <w:pPr>
              <w:rPr>
                <w:b/>
                <w:bCs/>
              </w:rPr>
            </w:pPr>
          </w:p>
          <w:p w14:paraId="32038DBA" w14:textId="77777777" w:rsidR="00783DCF" w:rsidRDefault="00783DCF" w:rsidP="00BF3B7E">
            <w:pPr>
              <w:rPr>
                <w:b/>
                <w:bCs/>
              </w:rPr>
            </w:pPr>
          </w:p>
          <w:p w14:paraId="1BF2AFCD" w14:textId="77777777" w:rsidR="00783DCF" w:rsidRDefault="00783DCF" w:rsidP="00BF3B7E">
            <w:pPr>
              <w:rPr>
                <w:b/>
                <w:bCs/>
              </w:rPr>
            </w:pPr>
          </w:p>
          <w:p w14:paraId="1B7A6C3A" w14:textId="77777777" w:rsidR="00783DCF" w:rsidRDefault="00783DCF" w:rsidP="00BF3B7E">
            <w:pPr>
              <w:rPr>
                <w:b/>
                <w:bCs/>
              </w:rPr>
            </w:pPr>
          </w:p>
          <w:p w14:paraId="2743B06A" w14:textId="77777777" w:rsidR="00783DCF" w:rsidRDefault="00783DCF" w:rsidP="00BF3B7E">
            <w:pPr>
              <w:rPr>
                <w:b/>
                <w:bCs/>
              </w:rPr>
            </w:pPr>
          </w:p>
          <w:p w14:paraId="50FE5840" w14:textId="77777777" w:rsidR="00783DCF" w:rsidRDefault="00783DCF" w:rsidP="00BF3B7E">
            <w:pPr>
              <w:rPr>
                <w:b/>
                <w:bCs/>
              </w:rPr>
            </w:pPr>
          </w:p>
          <w:p w14:paraId="4FE74F29" w14:textId="77777777" w:rsidR="00783DCF" w:rsidRDefault="00783DCF" w:rsidP="00BF3B7E">
            <w:pPr>
              <w:rPr>
                <w:b/>
                <w:bCs/>
              </w:rPr>
            </w:pPr>
          </w:p>
          <w:p w14:paraId="3898E99A" w14:textId="77777777" w:rsidR="00783DCF" w:rsidRDefault="00783DCF" w:rsidP="00BF3B7E">
            <w:pPr>
              <w:rPr>
                <w:b/>
                <w:bCs/>
              </w:rPr>
            </w:pPr>
          </w:p>
          <w:p w14:paraId="790C6895" w14:textId="77777777" w:rsidR="00783DCF" w:rsidRDefault="00783DCF" w:rsidP="00BF3B7E">
            <w:pPr>
              <w:rPr>
                <w:b/>
                <w:bCs/>
              </w:rPr>
            </w:pPr>
          </w:p>
          <w:p w14:paraId="1F84076B" w14:textId="77777777" w:rsidR="00600D3B" w:rsidRDefault="00600D3B" w:rsidP="00BF3B7E">
            <w:pPr>
              <w:rPr>
                <w:b/>
                <w:bCs/>
              </w:rPr>
            </w:pPr>
          </w:p>
          <w:p w14:paraId="2E03FC6E" w14:textId="77777777" w:rsidR="00600D3B" w:rsidRDefault="00600D3B" w:rsidP="00BF3B7E">
            <w:pPr>
              <w:rPr>
                <w:b/>
                <w:bCs/>
              </w:rPr>
            </w:pPr>
          </w:p>
          <w:p w14:paraId="63A45DE7" w14:textId="77777777" w:rsidR="00600D3B" w:rsidRDefault="00600D3B" w:rsidP="00BF3B7E">
            <w:pPr>
              <w:rPr>
                <w:b/>
                <w:bCs/>
              </w:rPr>
            </w:pPr>
          </w:p>
          <w:p w14:paraId="03ECA8EC" w14:textId="77777777" w:rsidR="00600D3B" w:rsidRDefault="00600D3B" w:rsidP="00BF3B7E">
            <w:pPr>
              <w:rPr>
                <w:b/>
                <w:bCs/>
              </w:rPr>
            </w:pPr>
          </w:p>
          <w:p w14:paraId="41B28C42" w14:textId="77777777" w:rsidR="00600D3B" w:rsidRDefault="00600D3B" w:rsidP="00BF3B7E">
            <w:pPr>
              <w:rPr>
                <w:b/>
                <w:bCs/>
              </w:rPr>
            </w:pPr>
          </w:p>
          <w:p w14:paraId="2AAD13C2" w14:textId="77777777" w:rsidR="00600D3B" w:rsidRDefault="00600D3B" w:rsidP="00BF3B7E">
            <w:pPr>
              <w:rPr>
                <w:b/>
                <w:bCs/>
              </w:rPr>
            </w:pPr>
          </w:p>
          <w:p w14:paraId="25ABBA1A" w14:textId="77777777" w:rsidR="00600D3B" w:rsidRDefault="00600D3B" w:rsidP="00BF3B7E">
            <w:pPr>
              <w:rPr>
                <w:b/>
                <w:bCs/>
              </w:rPr>
            </w:pPr>
          </w:p>
          <w:p w14:paraId="0E29F525" w14:textId="77777777" w:rsidR="00600D3B" w:rsidRDefault="00600D3B" w:rsidP="00BF3B7E">
            <w:pPr>
              <w:rPr>
                <w:b/>
                <w:bCs/>
              </w:rPr>
            </w:pPr>
          </w:p>
          <w:p w14:paraId="096F70B4" w14:textId="77777777" w:rsidR="00600D3B" w:rsidRDefault="00600D3B" w:rsidP="00BF3B7E">
            <w:pPr>
              <w:rPr>
                <w:b/>
                <w:bCs/>
              </w:rPr>
            </w:pPr>
          </w:p>
          <w:p w14:paraId="197F8BA2" w14:textId="77777777" w:rsidR="00600D3B" w:rsidRDefault="00600D3B" w:rsidP="00BF3B7E">
            <w:pPr>
              <w:rPr>
                <w:b/>
                <w:bCs/>
              </w:rPr>
            </w:pPr>
          </w:p>
          <w:p w14:paraId="4B0D2544" w14:textId="68CA8245" w:rsidR="00600D3B" w:rsidRDefault="00600D3B" w:rsidP="00BF3B7E">
            <w:pPr>
              <w:rPr>
                <w:b/>
                <w:bCs/>
              </w:rPr>
            </w:pPr>
          </w:p>
          <w:p w14:paraId="3BF47E8A" w14:textId="77777777" w:rsidR="00EF359D" w:rsidRDefault="00EF359D" w:rsidP="00BF3B7E">
            <w:pPr>
              <w:rPr>
                <w:b/>
                <w:bCs/>
              </w:rPr>
            </w:pPr>
          </w:p>
          <w:p w14:paraId="18BC6AE6" w14:textId="77777777" w:rsidR="00600D3B" w:rsidRDefault="00600D3B" w:rsidP="00BF3B7E">
            <w:pPr>
              <w:rPr>
                <w:b/>
                <w:bCs/>
              </w:rPr>
            </w:pPr>
          </w:p>
          <w:p w14:paraId="5B5BE0F9" w14:textId="41A26AED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5965" w:history="1">
              <w:r w:rsidR="00EF359D" w:rsidRPr="00EF359D">
                <w:rPr>
                  <w:rStyle w:val="Hyperlink"/>
                </w:rPr>
                <w:t>Na tebi je red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719022B9" w14:textId="77777777" w:rsidR="00783DCF" w:rsidRDefault="00783DCF" w:rsidP="00FC31F4">
            <w:pPr>
              <w:rPr>
                <w:b/>
                <w:bCs/>
              </w:rPr>
            </w:pPr>
          </w:p>
          <w:p w14:paraId="7543993B" w14:textId="77777777" w:rsidR="00783DCF" w:rsidRDefault="00783DCF" w:rsidP="00FC31F4">
            <w:pPr>
              <w:rPr>
                <w:b/>
                <w:bCs/>
              </w:rPr>
            </w:pPr>
          </w:p>
          <w:p w14:paraId="506E21E4" w14:textId="77777777" w:rsidR="00783DCF" w:rsidRDefault="00783DCF" w:rsidP="00FC31F4">
            <w:pPr>
              <w:rPr>
                <w:b/>
                <w:bCs/>
              </w:rPr>
            </w:pPr>
          </w:p>
          <w:p w14:paraId="1D92AE0C" w14:textId="0B5AA72C" w:rsidR="00FC31F4" w:rsidRDefault="00FC31F4" w:rsidP="00FC31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7" w:anchor="block-31820" w:history="1">
              <w:r w:rsidR="00EF359D" w:rsidRPr="00EF359D">
                <w:rPr>
                  <w:rStyle w:val="Hyperlink"/>
                </w:rPr>
                <w:t>Slatko oduzimanje</w:t>
              </w:r>
            </w:hyperlink>
          </w:p>
          <w:p w14:paraId="6DAFA624" w14:textId="1D6B243C" w:rsidR="007B2861" w:rsidRPr="00BF3B7E" w:rsidRDefault="007B2861" w:rsidP="00600D3B"/>
        </w:tc>
        <w:tc>
          <w:tcPr>
            <w:tcW w:w="2862" w:type="dxa"/>
          </w:tcPr>
          <w:p w14:paraId="62729961" w14:textId="46D34834" w:rsidR="00575CD1" w:rsidRPr="00C3339E" w:rsidRDefault="00575CD1" w:rsidP="00575CD1">
            <w:pPr>
              <w:rPr>
                <w:spacing w:val="-2"/>
              </w:rPr>
            </w:pPr>
            <w:r w:rsidRPr="00C3339E">
              <w:rPr>
                <w:spacing w:val="1"/>
              </w:rPr>
              <w:lastRenderedPageBreak/>
              <w:t>OŠ HJ</w:t>
            </w:r>
            <w:r w:rsidRPr="00C3339E">
              <w:t xml:space="preserve"> – A 1. 1 - U</w:t>
            </w:r>
            <w:r w:rsidRPr="00C3339E">
              <w:rPr>
                <w:spacing w:val="1"/>
              </w:rPr>
              <w:t>č</w:t>
            </w:r>
            <w:r w:rsidRPr="00C3339E">
              <w:t xml:space="preserve">enik </w:t>
            </w:r>
            <w:r w:rsidRPr="00C3339E">
              <w:rPr>
                <w:spacing w:val="2"/>
              </w:rPr>
              <w:t>r</w:t>
            </w:r>
            <w:r w:rsidRPr="00C3339E">
              <w:t>a</w:t>
            </w:r>
            <w:r w:rsidRPr="00C3339E">
              <w:rPr>
                <w:spacing w:val="2"/>
              </w:rPr>
              <w:t>z</w:t>
            </w:r>
            <w:r w:rsidRPr="00C3339E">
              <w:t>go</w:t>
            </w:r>
            <w:r w:rsidRPr="00C3339E">
              <w:rPr>
                <w:spacing w:val="1"/>
              </w:rPr>
              <w:t>v</w:t>
            </w:r>
            <w:r w:rsidRPr="00C3339E">
              <w:t>a</w:t>
            </w:r>
            <w:r w:rsidRPr="00C3339E">
              <w:rPr>
                <w:spacing w:val="2"/>
              </w:rPr>
              <w:t>r</w:t>
            </w:r>
            <w:r w:rsidRPr="00C3339E">
              <w:t>a i gov</w:t>
            </w:r>
            <w:r w:rsidRPr="00C3339E">
              <w:rPr>
                <w:spacing w:val="1"/>
              </w:rPr>
              <w:t>or</w:t>
            </w:r>
            <w:r w:rsidRPr="00C3339E">
              <w:t>i u s</w:t>
            </w:r>
            <w:r w:rsidRPr="00C3339E">
              <w:rPr>
                <w:spacing w:val="1"/>
              </w:rPr>
              <w:t>k</w:t>
            </w:r>
            <w:r w:rsidRPr="00C3339E">
              <w:t>l</w:t>
            </w:r>
            <w:r w:rsidRPr="00C3339E">
              <w:rPr>
                <w:spacing w:val="1"/>
              </w:rPr>
              <w:t>a</w:t>
            </w:r>
            <w:r w:rsidRPr="00C3339E">
              <w:t>du s jez</w:t>
            </w:r>
            <w:r w:rsidRPr="00C3339E">
              <w:rPr>
                <w:spacing w:val="1"/>
              </w:rPr>
              <w:t>i</w:t>
            </w:r>
            <w:r w:rsidRPr="00C3339E">
              <w:rPr>
                <w:spacing w:val="2"/>
              </w:rPr>
              <w:t>č</w:t>
            </w:r>
            <w:r w:rsidRPr="00C3339E">
              <w:t xml:space="preserve">nim </w:t>
            </w:r>
            <w:r w:rsidRPr="00C3339E">
              <w:rPr>
                <w:spacing w:val="2"/>
              </w:rPr>
              <w:t>r</w:t>
            </w:r>
            <w:r w:rsidRPr="00C3339E">
              <w:t>a</w:t>
            </w:r>
            <w:r w:rsidRPr="00C3339E">
              <w:rPr>
                <w:spacing w:val="3"/>
              </w:rPr>
              <w:t>z</w:t>
            </w:r>
            <w:r w:rsidRPr="00C3339E">
              <w:t>vojem iz</w:t>
            </w:r>
            <w:r w:rsidRPr="00C3339E">
              <w:rPr>
                <w:spacing w:val="2"/>
              </w:rPr>
              <w:t>r</w:t>
            </w:r>
            <w:r w:rsidRPr="00C3339E">
              <w:t>a</w:t>
            </w:r>
            <w:r w:rsidRPr="00C3339E">
              <w:rPr>
                <w:spacing w:val="1"/>
              </w:rPr>
              <w:t>ž</w:t>
            </w:r>
            <w:r w:rsidRPr="00C3339E">
              <w:t>a</w:t>
            </w:r>
            <w:r w:rsidRPr="00C3339E">
              <w:rPr>
                <w:spacing w:val="1"/>
              </w:rPr>
              <w:t>v</w:t>
            </w:r>
            <w:r w:rsidRPr="00C3339E">
              <w:t>aj</w:t>
            </w:r>
            <w:r w:rsidRPr="00C3339E">
              <w:rPr>
                <w:spacing w:val="2"/>
              </w:rPr>
              <w:t>uć</w:t>
            </w:r>
            <w:r w:rsidRPr="00C3339E">
              <w:t xml:space="preserve">i </w:t>
            </w:r>
            <w:r w:rsidRPr="00C3339E">
              <w:rPr>
                <w:spacing w:val="2"/>
              </w:rPr>
              <w:t>s</w:t>
            </w:r>
            <w:r w:rsidRPr="00C3339E">
              <w:t xml:space="preserve">voje </w:t>
            </w:r>
            <w:r w:rsidRPr="00C3339E">
              <w:rPr>
                <w:spacing w:val="2"/>
              </w:rPr>
              <w:t>p</w:t>
            </w:r>
            <w:r w:rsidRPr="00C3339E">
              <w:t>ot</w:t>
            </w:r>
            <w:r w:rsidRPr="00C3339E">
              <w:rPr>
                <w:spacing w:val="1"/>
              </w:rPr>
              <w:t>r</w:t>
            </w:r>
            <w:r w:rsidRPr="00C3339E">
              <w:t>e</w:t>
            </w:r>
            <w:r w:rsidRPr="00C3339E">
              <w:rPr>
                <w:spacing w:val="2"/>
              </w:rPr>
              <w:t>b</w:t>
            </w:r>
            <w:r w:rsidRPr="00C3339E">
              <w:rPr>
                <w:spacing w:val="-3"/>
              </w:rPr>
              <w:t>e</w:t>
            </w:r>
            <w:r w:rsidRPr="00C3339E">
              <w:t xml:space="preserve">, misli i </w:t>
            </w:r>
            <w:r w:rsidRPr="00C3339E">
              <w:rPr>
                <w:spacing w:val="1"/>
              </w:rPr>
              <w:t>o</w:t>
            </w:r>
            <w:r w:rsidRPr="00C3339E">
              <w:rPr>
                <w:spacing w:val="-2"/>
              </w:rPr>
              <w:t>s</w:t>
            </w:r>
            <w:r w:rsidRPr="00C3339E">
              <w:t>j</w:t>
            </w:r>
            <w:r w:rsidRPr="00C3339E">
              <w:rPr>
                <w:spacing w:val="2"/>
              </w:rPr>
              <w:t>e</w:t>
            </w:r>
            <w:r w:rsidRPr="00C3339E">
              <w:rPr>
                <w:spacing w:val="3"/>
              </w:rPr>
              <w:t>ć</w:t>
            </w:r>
            <w:r w:rsidRPr="00C3339E">
              <w:t>aj</w:t>
            </w:r>
            <w:r w:rsidRPr="00C3339E">
              <w:rPr>
                <w:spacing w:val="-2"/>
              </w:rPr>
              <w:t>e</w:t>
            </w:r>
            <w:r w:rsidR="00B80E87" w:rsidRPr="00C3339E">
              <w:rPr>
                <w:spacing w:val="-2"/>
              </w:rPr>
              <w:t>.</w:t>
            </w:r>
          </w:p>
          <w:p w14:paraId="54AF7537" w14:textId="77777777" w:rsidR="00646BB3" w:rsidRPr="00C3339E" w:rsidRDefault="00646BB3" w:rsidP="00646BB3">
            <w:pPr>
              <w:rPr>
                <w:spacing w:val="-2"/>
              </w:rPr>
            </w:pPr>
            <w:r w:rsidRPr="00C3339E">
              <w:rPr>
                <w:spacing w:val="-2"/>
              </w:rPr>
              <w:t>PID OŠ - B. 1. 1  Brine se za očuvanje osobnoga zdravlja i okružja u kojemu živi i boravi.</w:t>
            </w:r>
          </w:p>
          <w:p w14:paraId="0491AB68" w14:textId="5423DD46" w:rsidR="00601D15" w:rsidRPr="00C3339E" w:rsidRDefault="00575CD1" w:rsidP="00601D15">
            <w:r w:rsidRPr="00C3339E">
              <w:t>GOO – C. 1. 1 - Uključuje se u zajedničke aktivnosti razrednog odjela i izvršava svoj dio zadatka</w:t>
            </w:r>
            <w:r w:rsidR="005757EF" w:rsidRPr="00C3339E">
              <w:t>.</w:t>
            </w:r>
          </w:p>
          <w:p w14:paraId="35F26297" w14:textId="49DD43AD" w:rsidR="00575CD1" w:rsidRPr="00C3339E" w:rsidRDefault="00575CD1" w:rsidP="00575CD1">
            <w:r w:rsidRPr="00C3339E">
              <w:t>OSR – B. 1. 2 - Aktivno sluša, daje i prima povratne informacije i komunicira u skladu s komunikacijskim pravilima</w:t>
            </w:r>
            <w:r w:rsidR="00B80E87" w:rsidRPr="00C3339E">
              <w:t xml:space="preserve">; C. 1. 2 - Ponaša se u skladu s pravilima skupine. Prepoznaje pravedno i pošteno ponašanje.; C. 1. 3 – Uključuje se u pomaganje </w:t>
            </w:r>
            <w:r w:rsidR="00B80E87" w:rsidRPr="00C3339E">
              <w:lastRenderedPageBreak/>
              <w:t>vršnjacima u svakodnevnim situacijama uz pomoć odraslih.</w:t>
            </w:r>
          </w:p>
          <w:p w14:paraId="2EBCF873" w14:textId="77777777" w:rsidR="00575CD1" w:rsidRPr="00C3339E" w:rsidRDefault="00575CD1" w:rsidP="00575CD1">
            <w:r w:rsidRPr="00C3339E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C3339E" w:rsidRDefault="00575CD1" w:rsidP="00575CD1">
            <w:r w:rsidRPr="00C3339E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C3339E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296E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6BB3"/>
    <w:rsid w:val="00660C50"/>
    <w:rsid w:val="0067395C"/>
    <w:rsid w:val="006859F4"/>
    <w:rsid w:val="00685EFA"/>
    <w:rsid w:val="006B69EF"/>
    <w:rsid w:val="006E10F2"/>
    <w:rsid w:val="006E5C53"/>
    <w:rsid w:val="007004B4"/>
    <w:rsid w:val="00712B10"/>
    <w:rsid w:val="00715F7D"/>
    <w:rsid w:val="007305F1"/>
    <w:rsid w:val="007563B4"/>
    <w:rsid w:val="0077722D"/>
    <w:rsid w:val="00783DCF"/>
    <w:rsid w:val="0078672F"/>
    <w:rsid w:val="00797FE7"/>
    <w:rsid w:val="007B2861"/>
    <w:rsid w:val="007D777C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02AE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339E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6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67.html" TargetMode="External"/><Relationship Id="rId5" Type="http://schemas.openxmlformats.org/officeDocument/2006/relationships/hyperlink" Target="https://hr.izzi.digital/DOS/104/36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2021-05-08T12:54:00Z</dcterms:created>
  <dcterms:modified xsi:type="dcterms:W3CDTF">2021-06-27T13:31:00Z</dcterms:modified>
</cp:coreProperties>
</file>