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161249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1.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EC3F39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</w:t>
            </w:r>
            <w:r w:rsidR="00EF4956">
              <w:rPr>
                <w:b/>
                <w:color w:val="538135" w:themeColor="accent6" w:themeShade="BF"/>
                <w:sz w:val="20"/>
                <w:szCs w:val="20"/>
              </w:rPr>
              <w:t xml:space="preserve"> </w:t>
            </w: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2359E68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B00CE">
              <w:rPr>
                <w:sz w:val="20"/>
                <w:szCs w:val="20"/>
              </w:rPr>
              <w:t>Hodanje i trčanje s promjenom smjera kretanja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30FA2D93" w:rsidR="00E43550" w:rsidRPr="00EF4956" w:rsidRDefault="008B00CE" w:rsidP="00A93481">
            <w:pPr>
              <w:rPr>
                <w:rFonts w:cstheme="minorHAnsi"/>
                <w:sz w:val="20"/>
                <w:szCs w:val="20"/>
              </w:rPr>
            </w:pPr>
            <w:r w:rsidRPr="00D52C70">
              <w:rPr>
                <w:rFonts w:cstheme="minorHAnsi"/>
                <w:sz w:val="20"/>
                <w:szCs w:val="20"/>
              </w:rPr>
              <w:t>1.</w:t>
            </w:r>
            <w:r w:rsidR="00EF4956">
              <w:rPr>
                <w:rFonts w:cstheme="minorHAnsi"/>
                <w:sz w:val="20"/>
                <w:szCs w:val="20"/>
              </w:rPr>
              <w:t xml:space="preserve"> </w:t>
            </w:r>
            <w:r w:rsidRPr="00D52C70">
              <w:rPr>
                <w:rFonts w:cstheme="minorHAnsi"/>
                <w:sz w:val="20"/>
                <w:szCs w:val="20"/>
              </w:rPr>
              <w:t>Hodanje i trčanje uz promjenu smjera kretanja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5395887E" w14:textId="679AA0A1" w:rsidR="00C016B4" w:rsidRPr="00A3434C" w:rsidRDefault="00E43550" w:rsidP="00382BA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8B32FAE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A3434C">
              <w:rPr>
                <w:sz w:val="20"/>
                <w:szCs w:val="20"/>
              </w:rPr>
              <w:t xml:space="preserve">uočava </w:t>
            </w:r>
            <w:r w:rsidRPr="00D52C70">
              <w:rPr>
                <w:sz w:val="20"/>
                <w:szCs w:val="20"/>
              </w:rPr>
              <w:t>razliku</w:t>
            </w:r>
            <w:r w:rsidR="00A3434C">
              <w:rPr>
                <w:sz w:val="20"/>
                <w:szCs w:val="20"/>
              </w:rPr>
              <w:t xml:space="preserve"> između pravocrtnog </w:t>
            </w:r>
            <w:r w:rsidRPr="00D52C70">
              <w:rPr>
                <w:sz w:val="20"/>
                <w:szCs w:val="20"/>
              </w:rPr>
              <w:t xml:space="preserve"> hodanj</w:t>
            </w:r>
            <w:r w:rsidR="0079711F">
              <w:rPr>
                <w:sz w:val="20"/>
                <w:szCs w:val="20"/>
              </w:rPr>
              <w:t>a</w:t>
            </w:r>
            <w:r w:rsidRPr="00D52C70">
              <w:rPr>
                <w:sz w:val="20"/>
                <w:szCs w:val="20"/>
              </w:rPr>
              <w:t xml:space="preserve"> i trčanj</w:t>
            </w:r>
            <w:r w:rsidR="00A3434C">
              <w:rPr>
                <w:sz w:val="20"/>
                <w:szCs w:val="20"/>
              </w:rPr>
              <w:t>a</w:t>
            </w:r>
            <w:r w:rsidRPr="00D52C70">
              <w:rPr>
                <w:sz w:val="20"/>
                <w:szCs w:val="20"/>
              </w:rPr>
              <w:t xml:space="preserve"> </w:t>
            </w:r>
            <w:r w:rsidR="00A3434C">
              <w:rPr>
                <w:sz w:val="20"/>
                <w:szCs w:val="20"/>
              </w:rPr>
              <w:t xml:space="preserve"> s </w:t>
            </w:r>
            <w:r w:rsidRPr="00D52C70">
              <w:rPr>
                <w:sz w:val="20"/>
                <w:szCs w:val="20"/>
              </w:rPr>
              <w:t>promjen</w:t>
            </w:r>
            <w:r w:rsidR="00A3434C">
              <w:rPr>
                <w:sz w:val="20"/>
                <w:szCs w:val="20"/>
              </w:rPr>
              <w:t>om</w:t>
            </w:r>
            <w:r w:rsidRPr="00D52C70">
              <w:rPr>
                <w:sz w:val="20"/>
                <w:szCs w:val="20"/>
              </w:rPr>
              <w:t xml:space="preserve">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8DB144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kapice, stalci, čunjevi</w:t>
            </w:r>
            <w:r w:rsidR="00491700">
              <w:rPr>
                <w:sz w:val="20"/>
                <w:szCs w:val="20"/>
              </w:rPr>
              <w:t xml:space="preserve">, loptica </w:t>
            </w:r>
            <w:r w:rsidR="00C11778">
              <w:rPr>
                <w:sz w:val="20"/>
                <w:szCs w:val="20"/>
              </w:rPr>
              <w:t>(lopta)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E63C422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D0EB1">
        <w:tc>
          <w:tcPr>
            <w:tcW w:w="1838" w:type="dxa"/>
            <w:vAlign w:val="center"/>
          </w:tcPr>
          <w:p w14:paraId="6554E129" w14:textId="21DF4B6C" w:rsidR="00382BA4" w:rsidRPr="00EF495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F495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F4956" w:rsidRDefault="00382BA4" w:rsidP="00C208B7">
            <w:pPr>
              <w:jc w:val="center"/>
              <w:rPr>
                <w:sz w:val="20"/>
                <w:szCs w:val="20"/>
              </w:rPr>
            </w:pPr>
            <w:r w:rsidRPr="00EF495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D0EB1">
        <w:trPr>
          <w:trHeight w:val="560"/>
        </w:trPr>
        <w:tc>
          <w:tcPr>
            <w:tcW w:w="1838" w:type="dxa"/>
          </w:tcPr>
          <w:p w14:paraId="798816B4" w14:textId="5AD77BE9" w:rsidR="00382BA4" w:rsidRPr="009D0EB1" w:rsidRDefault="00382BA4" w:rsidP="00636F6B">
            <w:r w:rsidRPr="009D0EB1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253CBB1" w14:textId="340819CF" w:rsidR="00CD3EF4" w:rsidRPr="009D0EB1" w:rsidRDefault="00CD3EF4" w:rsidP="00607953">
            <w:pPr>
              <w:pStyle w:val="NoSpacing"/>
              <w:rPr>
                <w:b/>
                <w:bCs/>
              </w:rPr>
            </w:pPr>
            <w:r w:rsidRPr="009D0EB1">
              <w:rPr>
                <w:b/>
                <w:bCs/>
              </w:rPr>
              <w:t>TRČANJE ZA UČITELJEM</w:t>
            </w:r>
          </w:p>
          <w:p w14:paraId="5ED48C90" w14:textId="28A04422" w:rsidR="00382BA4" w:rsidRPr="002D22EB" w:rsidRDefault="00CD3EF4" w:rsidP="00607953">
            <w:pPr>
              <w:pStyle w:val="NoSpacing"/>
            </w:pPr>
            <w:r w:rsidRPr="002D22EB">
              <w:t>Učenici su u koloni po jedan i trče za učiteljem.</w:t>
            </w:r>
          </w:p>
        </w:tc>
      </w:tr>
      <w:tr w:rsidR="00382BA4" w:rsidRPr="00C208B7" w14:paraId="6A61B6AA" w14:textId="77777777" w:rsidTr="009D0EB1">
        <w:trPr>
          <w:trHeight w:val="992"/>
        </w:trPr>
        <w:tc>
          <w:tcPr>
            <w:tcW w:w="1838" w:type="dxa"/>
          </w:tcPr>
          <w:p w14:paraId="331E34ED" w14:textId="77777777" w:rsidR="00382BA4" w:rsidRPr="009D0EB1" w:rsidRDefault="00382BA4" w:rsidP="009D0EB1">
            <w:pPr>
              <w:jc w:val="center"/>
              <w:rPr>
                <w:b/>
              </w:rPr>
            </w:pPr>
          </w:p>
          <w:p w14:paraId="61726AF9" w14:textId="77777777" w:rsidR="00382BA4" w:rsidRPr="009D0EB1" w:rsidRDefault="00382BA4" w:rsidP="009D0EB1">
            <w:pPr>
              <w:jc w:val="center"/>
              <w:rPr>
                <w:b/>
              </w:rPr>
            </w:pPr>
          </w:p>
          <w:p w14:paraId="552C1F7A" w14:textId="3BC3878F" w:rsidR="00382BA4" w:rsidRPr="009D0EB1" w:rsidRDefault="00382BA4" w:rsidP="009D0EB1">
            <w:pPr>
              <w:jc w:val="center"/>
              <w:rPr>
                <w:b/>
              </w:rPr>
            </w:pPr>
            <w:r w:rsidRPr="009D0EB1">
              <w:rPr>
                <w:b/>
              </w:rPr>
              <w:t>Opće</w:t>
            </w:r>
            <w:r w:rsidR="00EF4956" w:rsidRPr="009D0EB1">
              <w:rPr>
                <w:b/>
              </w:rPr>
              <w:t>-</w:t>
            </w:r>
            <w:r w:rsidRPr="009D0EB1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475BDF7" w14:textId="7BF77C0E" w:rsidR="005F6E0A" w:rsidRPr="009D0EB1" w:rsidRDefault="005F6E0A" w:rsidP="005F6E0A">
            <w:pPr>
              <w:rPr>
                <w:b/>
                <w:bCs/>
              </w:rPr>
            </w:pPr>
            <w:r w:rsidRPr="009D0EB1">
              <w:rPr>
                <w:b/>
                <w:bCs/>
              </w:rPr>
              <w:t>OPĆE</w:t>
            </w:r>
            <w:r w:rsidR="00EF4956" w:rsidRPr="009D0EB1">
              <w:rPr>
                <w:b/>
                <w:bCs/>
              </w:rPr>
              <w:t>-</w:t>
            </w:r>
            <w:r w:rsidRPr="009D0EB1">
              <w:rPr>
                <w:b/>
                <w:bCs/>
              </w:rPr>
              <w:t>PRIPREMNE VJEŽBE BEZ POMAGALA</w:t>
            </w:r>
          </w:p>
          <w:p w14:paraId="5E0852A1" w14:textId="08F20EE8" w:rsidR="009D0EB1" w:rsidRPr="002D22EB" w:rsidRDefault="00CD3EF4" w:rsidP="009D0EB1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 w:rsidR="009D0EB1"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 w:rsidR="00E32241">
              <w:t>vraćaju</w:t>
            </w:r>
            <w:r w:rsidRPr="002D22EB">
              <w:t xml:space="preserve"> unatrag. </w:t>
            </w:r>
          </w:p>
          <w:p w14:paraId="41FFE8D1" w14:textId="4CC94889" w:rsidR="00CD3EF4" w:rsidRPr="002D22EB" w:rsidRDefault="00CD3EF4" w:rsidP="00EF495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 w:rsidR="009D0EB1">
              <w:t>-</w:t>
            </w:r>
            <w:r w:rsidRPr="002D22EB">
              <w:t xml:space="preserve">DOLJE: Stav uspravan, ruke spuštene uz tijelo, stopala spojena. </w:t>
            </w:r>
            <w:r w:rsidR="00B52F74">
              <w:t>Učenici podižu i spuštaju ramena.</w:t>
            </w:r>
          </w:p>
          <w:p w14:paraId="76309164" w14:textId="27BEDA01" w:rsidR="00CD3EF4" w:rsidRPr="002D22EB" w:rsidRDefault="00CD3EF4" w:rsidP="00EF495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 w:rsidR="00B6739D">
              <w:t>Učenici r</w:t>
            </w:r>
            <w:r w:rsidRPr="002D22EB">
              <w:t>amenima kruž</w:t>
            </w:r>
            <w:r w:rsidR="00B6739D">
              <w:t>e</w:t>
            </w:r>
            <w:r w:rsidRPr="002D22EB">
              <w:t xml:space="preserve"> unatrag, a zatim prema naprijed.</w:t>
            </w:r>
          </w:p>
          <w:p w14:paraId="6C0E457B" w14:textId="015EE983" w:rsidR="00CD3EF4" w:rsidRPr="002D22EB" w:rsidRDefault="00CD3EF4" w:rsidP="00EF495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 w:rsidR="00B6739D">
              <w:t>Učenici k</w:t>
            </w:r>
            <w:r w:rsidRPr="002D22EB">
              <w:t>ruž</w:t>
            </w:r>
            <w:r w:rsidR="00B6739D">
              <w:t xml:space="preserve">e </w:t>
            </w:r>
            <w:r w:rsidRPr="002D22EB">
              <w:t xml:space="preserve">bokovima, trup se lagano naginje naprijed ili </w:t>
            </w:r>
            <w:r w:rsidR="009D0EB1">
              <w:t>natrag</w:t>
            </w:r>
            <w:r w:rsidRPr="002D22EB">
              <w:t>.</w:t>
            </w:r>
          </w:p>
          <w:p w14:paraId="428E7E2E" w14:textId="57B321A3" w:rsidR="00CD3EF4" w:rsidRPr="002D22EB" w:rsidRDefault="00CD3EF4" w:rsidP="00EF495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 w:rsidR="00582306"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 w:rsidR="008B4E60">
              <w:t xml:space="preserve">učenici </w:t>
            </w:r>
            <w:r w:rsidRPr="002D22EB">
              <w:t>dodirn</w:t>
            </w:r>
            <w:r w:rsidR="008B4E60">
              <w:t>u</w:t>
            </w:r>
            <w:r w:rsidRPr="002D22EB">
              <w:t xml:space="preserve"> petu desne noge koju s</w:t>
            </w:r>
            <w:r w:rsidR="008B4E60">
              <w:t>u</w:t>
            </w:r>
            <w:r w:rsidRPr="002D22EB">
              <w:t xml:space="preserve"> savijenu prema natrag podigli do ispružene ruke</w:t>
            </w:r>
            <w:r w:rsidR="00582306">
              <w:t xml:space="preserve">. Potom </w:t>
            </w:r>
            <w:r w:rsidRPr="002D22EB">
              <w:t>desnom rukom iza leđa dodirn</w:t>
            </w:r>
            <w:r w:rsidR="008B4E60">
              <w:t>u</w:t>
            </w:r>
            <w:r w:rsidRPr="002D22EB">
              <w:t xml:space="preserve"> petu desne noge</w:t>
            </w:r>
            <w:r w:rsidR="00582306">
              <w:t xml:space="preserve">. Vježbu ponavljaju </w:t>
            </w:r>
            <w:r w:rsidRPr="002D22EB">
              <w:t>naizmjence.</w:t>
            </w:r>
          </w:p>
          <w:p w14:paraId="58996DAD" w14:textId="4D8509D5" w:rsidR="00CD3EF4" w:rsidRPr="002D22EB" w:rsidRDefault="00CD3EF4" w:rsidP="00EF495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 w:rsidR="00060E6A">
              <w:t xml:space="preserve">učenici se polako </w:t>
            </w:r>
            <w:r w:rsidRPr="002D22EB">
              <w:t>spušta</w:t>
            </w:r>
            <w:r w:rsidR="00060E6A">
              <w:t>ju</w:t>
            </w:r>
            <w:r w:rsidRPr="002D22EB">
              <w:t xml:space="preserve"> u čučanj i vraća</w:t>
            </w:r>
            <w:r w:rsidR="00060E6A">
              <w:t>ju</w:t>
            </w:r>
            <w:r w:rsidRPr="002D22EB">
              <w:t xml:space="preserve"> u početni položaj. Rukama mo</w:t>
            </w:r>
            <w:r w:rsidR="00060E6A">
              <w:t>gu</w:t>
            </w:r>
            <w:r w:rsidRPr="002D22EB">
              <w:t xml:space="preserve"> dotaknuti tlo kad se spust</w:t>
            </w:r>
            <w:r w:rsidR="00060E6A">
              <w:t>e</w:t>
            </w:r>
            <w:r w:rsidRPr="002D22EB">
              <w:t xml:space="preserve"> u čučanj i tada su ruke uz tijelo</w:t>
            </w:r>
            <w:r w:rsidR="00582306">
              <w:t>. Vježbu mogu izvoditi tako da su</w:t>
            </w:r>
            <w:r w:rsidRPr="002D22EB">
              <w:t xml:space="preserve"> ruke u početnom položaju ispružene ispred tijela</w:t>
            </w:r>
            <w:r w:rsidR="00582306">
              <w:t xml:space="preserve">. Tada se učenici </w:t>
            </w:r>
            <w:r w:rsidRPr="002D22EB">
              <w:t>spušt</w:t>
            </w:r>
            <w:r w:rsidR="00060E6A">
              <w:t>aju</w:t>
            </w:r>
            <w:r w:rsidRPr="002D22EB">
              <w:t xml:space="preserve"> u čučanj i vraća</w:t>
            </w:r>
            <w:r w:rsidR="00060E6A">
              <w:t>ju</w:t>
            </w:r>
            <w:r w:rsidRPr="002D22EB">
              <w:t xml:space="preserve"> u početni položaj.</w:t>
            </w:r>
          </w:p>
          <w:p w14:paraId="18C07C9D" w14:textId="236CEB63" w:rsidR="00382BA4" w:rsidRPr="002D22EB" w:rsidRDefault="00CD3EF4" w:rsidP="00EF4956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TRČI U MJESTU: Stav je uspravan. </w:t>
            </w:r>
            <w:r w:rsidR="00D66D04">
              <w:t>Učenici l</w:t>
            </w:r>
            <w:r w:rsidRPr="002D22EB">
              <w:t>agano trč</w:t>
            </w:r>
            <w:r w:rsidR="00D66D04">
              <w:t>e</w:t>
            </w:r>
            <w:r w:rsidRPr="002D22EB">
              <w:t xml:space="preserve"> u mjestu. Tijelo je blago nagnuto naprijed. Zadatak je lijevim laktom dotaknuti desno koljeno, a desnim lijevo</w:t>
            </w:r>
            <w:r w:rsidR="00582306">
              <w:t>.</w:t>
            </w:r>
            <w:r w:rsidRPr="002D22EB">
              <w:t xml:space="preserve"> </w:t>
            </w:r>
            <w:r w:rsidR="00582306">
              <w:t xml:space="preserve">Vježbu ponavljaju </w:t>
            </w:r>
            <w:r w:rsidR="00582306" w:rsidRPr="002D22EB">
              <w:t>naizmjence</w:t>
            </w:r>
            <w:r w:rsidR="00582306">
              <w:t>.</w:t>
            </w:r>
          </w:p>
        </w:tc>
      </w:tr>
      <w:tr w:rsidR="00382BA4" w:rsidRPr="00C208B7" w14:paraId="70B28693" w14:textId="77777777" w:rsidTr="00582306">
        <w:trPr>
          <w:trHeight w:val="983"/>
        </w:trPr>
        <w:tc>
          <w:tcPr>
            <w:tcW w:w="1838" w:type="dxa"/>
          </w:tcPr>
          <w:p w14:paraId="04591B19" w14:textId="77777777" w:rsidR="00382BA4" w:rsidRPr="009D0EB1" w:rsidRDefault="00382BA4" w:rsidP="00636F6B">
            <w:pPr>
              <w:rPr>
                <w:b/>
              </w:rPr>
            </w:pPr>
          </w:p>
          <w:p w14:paraId="38D01DEA" w14:textId="77777777" w:rsidR="00382BA4" w:rsidRPr="009D0EB1" w:rsidRDefault="00382BA4" w:rsidP="009D0EB1">
            <w:pPr>
              <w:jc w:val="center"/>
              <w:rPr>
                <w:b/>
              </w:rPr>
            </w:pPr>
          </w:p>
          <w:p w14:paraId="41A985AE" w14:textId="697140CE" w:rsidR="00382BA4" w:rsidRPr="009D0EB1" w:rsidRDefault="00382BA4" w:rsidP="009D0EB1">
            <w:pPr>
              <w:jc w:val="center"/>
              <w:rPr>
                <w:b/>
              </w:rPr>
            </w:pPr>
            <w:r w:rsidRPr="009D0EB1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9B56D59" w14:textId="248EF4A8" w:rsidR="0079711F" w:rsidRPr="00582306" w:rsidRDefault="0079711F" w:rsidP="0079711F">
            <w:pPr>
              <w:rPr>
                <w:b/>
                <w:bCs/>
              </w:rPr>
            </w:pPr>
            <w:r w:rsidRPr="00582306">
              <w:rPr>
                <w:b/>
                <w:bCs/>
              </w:rPr>
              <w:t>AKTIVNOST</w:t>
            </w:r>
          </w:p>
          <w:p w14:paraId="4030DEFA" w14:textId="55F83F0B" w:rsidR="0079711F" w:rsidRDefault="0079711F" w:rsidP="0079711F">
            <w:r>
              <w:t>Učenici su raspoređeni u kolon</w:t>
            </w:r>
            <w:r w:rsidR="00582306">
              <w:t>ama</w:t>
            </w:r>
            <w:r>
              <w:t xml:space="preserve"> (kolone se slažu prema broju učenika). Prvi učenik trči oko čunjeva koji su dijagonalno </w:t>
            </w:r>
            <w:r w:rsidR="00582306">
              <w:t>raz</w:t>
            </w:r>
            <w:r>
              <w:t>maknuti 2</w:t>
            </w:r>
            <w:r w:rsidR="00582306">
              <w:t xml:space="preserve"> </w:t>
            </w:r>
            <w:r>
              <w:t>m. Kad dođe na drugu stranu učenik stane na označeno mjesto</w:t>
            </w:r>
            <w:r w:rsidR="00582306">
              <w:t>. V</w:t>
            </w:r>
            <w:r>
              <w:t>raća se sa strane hodajući po liniji. Kad prethodni učenik završi s trčanjem kreće sljedeći učenik.</w:t>
            </w:r>
          </w:p>
          <w:p w14:paraId="1F7A2999" w14:textId="354D4734" w:rsidR="00382BA4" w:rsidRPr="002D22EB" w:rsidRDefault="0079711F" w:rsidP="0079711F">
            <w:pPr>
              <w:spacing w:line="256" w:lineRule="auto"/>
              <w:jc w:val="both"/>
            </w:pPr>
            <w:r>
              <w:lastRenderedPageBreak/>
              <w:t>Broj postavljenih čunjeva je 5</w:t>
            </w:r>
            <w:r w:rsidR="00582306">
              <w:t xml:space="preserve"> – </w:t>
            </w:r>
            <w:r>
              <w:t xml:space="preserve">6. Učenici uče kretati </w:t>
            </w:r>
            <w:r w:rsidR="00582306">
              <w:t xml:space="preserve">se </w:t>
            </w:r>
            <w:r>
              <w:t>u prostoru</w:t>
            </w:r>
            <w:r w:rsidR="00582306">
              <w:t xml:space="preserve"> </w:t>
            </w:r>
            <w:r w:rsidR="00582306">
              <w:t>trčeći</w:t>
            </w:r>
            <w:r>
              <w:t>.</w:t>
            </w:r>
            <w:r w:rsidR="00582306">
              <w:t xml:space="preserve"> U</w:t>
            </w:r>
            <w:r>
              <w:t xml:space="preserve">čenik </w:t>
            </w:r>
            <w:r w:rsidR="00582306">
              <w:t xml:space="preserve">treba </w:t>
            </w:r>
            <w:r>
              <w:t>trč</w:t>
            </w:r>
            <w:r w:rsidR="00582306">
              <w:t xml:space="preserve">ati tako da istovremeno pomiče jednu ruku i suprotnu nogu, a </w:t>
            </w:r>
            <w:r>
              <w:t>tijelo koordinirano usmjerava prema čunjevima.</w:t>
            </w:r>
          </w:p>
        </w:tc>
      </w:tr>
      <w:tr w:rsidR="00382BA4" w:rsidRPr="00C208B7" w14:paraId="2A440203" w14:textId="77777777" w:rsidTr="009D0EB1">
        <w:trPr>
          <w:trHeight w:val="1422"/>
        </w:trPr>
        <w:tc>
          <w:tcPr>
            <w:tcW w:w="1838" w:type="dxa"/>
          </w:tcPr>
          <w:p w14:paraId="6317830D" w14:textId="77777777" w:rsidR="00382BA4" w:rsidRPr="009D0EB1" w:rsidRDefault="00382BA4" w:rsidP="00636F6B">
            <w:pPr>
              <w:rPr>
                <w:b/>
              </w:rPr>
            </w:pPr>
          </w:p>
          <w:p w14:paraId="7C7D195D" w14:textId="77777777" w:rsidR="00382BA4" w:rsidRPr="009D0EB1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9D0EB1" w:rsidRDefault="00382BA4" w:rsidP="00382BA4">
            <w:pPr>
              <w:jc w:val="center"/>
            </w:pPr>
            <w:r w:rsidRPr="009D0EB1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AF339ED" w14:textId="3DAB67EB" w:rsidR="00382BA4" w:rsidRPr="00582306" w:rsidRDefault="00694102" w:rsidP="00A82E70">
            <w:pPr>
              <w:jc w:val="both"/>
              <w:rPr>
                <w:b/>
                <w:bCs/>
              </w:rPr>
            </w:pPr>
            <w:r w:rsidRPr="00582306">
              <w:rPr>
                <w:b/>
                <w:bCs/>
              </w:rPr>
              <w:t>ŠTAFETNA IGRA:</w:t>
            </w:r>
            <w:r w:rsidR="00C368B7" w:rsidRPr="00582306">
              <w:rPr>
                <w:b/>
                <w:bCs/>
              </w:rPr>
              <w:t xml:space="preserve"> HODANJE I TRČANJE S PROMJENOM SMJERA KRETANJA</w:t>
            </w:r>
          </w:p>
          <w:p w14:paraId="68CDBD6C" w14:textId="31B84118" w:rsidR="002D22EB" w:rsidRPr="002D22EB" w:rsidRDefault="002D22EB" w:rsidP="00A82E70">
            <w:pPr>
              <w:jc w:val="both"/>
            </w:pPr>
            <w:r w:rsidRPr="002D22EB">
              <w:t xml:space="preserve">Učenici su podijeljeni u </w:t>
            </w:r>
            <w:r>
              <w:t xml:space="preserve">3 – 4 </w:t>
            </w:r>
            <w:r w:rsidRPr="002D22EB">
              <w:t>kolone</w:t>
            </w:r>
            <w:r w:rsidR="00582306">
              <w:t>. I</w:t>
            </w:r>
            <w:r w:rsidRPr="002D22EB">
              <w:t xml:space="preserve">spred </w:t>
            </w:r>
            <w:r>
              <w:t>njih su postavljene kapice</w:t>
            </w:r>
            <w:r w:rsidR="00582306">
              <w:t xml:space="preserve"> </w:t>
            </w:r>
            <w:r>
              <w:t>i stalci u nizu. Kapice su jedna iza druge</w:t>
            </w:r>
            <w:r w:rsidR="00582306">
              <w:t>.</w:t>
            </w:r>
            <w:r>
              <w:t xml:space="preserve"> </w:t>
            </w:r>
            <w:r w:rsidRPr="002D22EB">
              <w:t xml:space="preserve">Čunjevi su postavljeni cik-cak s razmakom od </w:t>
            </w:r>
            <w:r w:rsidR="00582306">
              <w:t>jednog</w:t>
            </w:r>
            <w:r>
              <w:t xml:space="preserve"> </w:t>
            </w:r>
            <w:r w:rsidRPr="002D22EB">
              <w:t xml:space="preserve">metra, a nastavljaju se stalci koji su također postavljeni cik-cak, ali s razmakom od </w:t>
            </w:r>
            <w:r>
              <w:t xml:space="preserve">dva </w:t>
            </w:r>
            <w:r w:rsidRPr="002D22EB">
              <w:t xml:space="preserve">metra. Zadatak se izvodi tako da učenici </w:t>
            </w:r>
            <w:r>
              <w:t xml:space="preserve">između kapica i </w:t>
            </w:r>
            <w:r w:rsidRPr="002D22EB">
              <w:t xml:space="preserve">između čunjeva hodaju, a između stalaka trče bržim tempom (slalom) te se vraćaju </w:t>
            </w:r>
            <w:r>
              <w:t xml:space="preserve">sa strane </w:t>
            </w:r>
            <w:r w:rsidRPr="002D22EB">
              <w:t>na začelje kolone</w:t>
            </w:r>
            <w:r w:rsidR="001422C4">
              <w:t>. S</w:t>
            </w:r>
            <w:r>
              <w:t>ljedeći učenik</w:t>
            </w:r>
            <w:r w:rsidR="001422C4">
              <w:t xml:space="preserve"> može krenuti kad ga prethodni dotakne po ramenu. Pobjedni</w:t>
            </w:r>
            <w:r>
              <w:t>k je ona skupina koja prva završi zadatak.</w:t>
            </w:r>
          </w:p>
        </w:tc>
      </w:tr>
      <w:tr w:rsidR="00382BA4" w:rsidRPr="00C208B7" w14:paraId="17F95E9C" w14:textId="77777777" w:rsidTr="001422C4">
        <w:trPr>
          <w:trHeight w:val="1111"/>
        </w:trPr>
        <w:tc>
          <w:tcPr>
            <w:tcW w:w="1838" w:type="dxa"/>
          </w:tcPr>
          <w:p w14:paraId="318E0D67" w14:textId="77777777" w:rsidR="00382BA4" w:rsidRPr="009D0EB1" w:rsidRDefault="00382BA4" w:rsidP="00636F6B">
            <w:pPr>
              <w:rPr>
                <w:b/>
              </w:rPr>
            </w:pPr>
          </w:p>
          <w:p w14:paraId="219F57CC" w14:textId="77777777" w:rsidR="00382BA4" w:rsidRPr="009D0EB1" w:rsidRDefault="00382BA4" w:rsidP="00636F6B">
            <w:pPr>
              <w:rPr>
                <w:b/>
              </w:rPr>
            </w:pPr>
          </w:p>
          <w:p w14:paraId="0E0DFD45" w14:textId="0E141F27" w:rsidR="00382BA4" w:rsidRPr="009D0EB1" w:rsidRDefault="00382BA4" w:rsidP="00636F6B">
            <w:pPr>
              <w:rPr>
                <w:b/>
              </w:rPr>
            </w:pPr>
            <w:r w:rsidRPr="009D0EB1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76AD0FA" w14:textId="231FD1B7" w:rsidR="002B4F8F" w:rsidRPr="001422C4" w:rsidRDefault="002B4F8F" w:rsidP="002B4F8F">
            <w:pPr>
              <w:rPr>
                <w:b/>
                <w:bCs/>
              </w:rPr>
            </w:pPr>
            <w:r w:rsidRPr="001422C4">
              <w:rPr>
                <w:b/>
                <w:bCs/>
              </w:rPr>
              <w:t>UHVATI LOPTICU (LOPTU)</w:t>
            </w:r>
          </w:p>
          <w:p w14:paraId="49B9E651" w14:textId="6DCFFF3C" w:rsidR="00382BA4" w:rsidRPr="002D22EB" w:rsidRDefault="002B4F8F" w:rsidP="001422C4">
            <w:pPr>
              <w:pStyle w:val="NoSpacing"/>
            </w:pPr>
            <w:r w:rsidRPr="002D22EB">
              <w:t>U sredini je kruga učenik koji ima lopticu. On je baca učenicima u krugu. Zadatak je uhvatiti lopticu. Onaj učenik koji ne uhvati lopticu sjedne ili čučne i za njega je igra završena.</w:t>
            </w:r>
            <w:bookmarkStart w:id="0" w:name="_GoBack"/>
            <w:bookmarkEnd w:id="0"/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3F3F"/>
    <w:rsid w:val="00060E6A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22C4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1700"/>
    <w:rsid w:val="00496099"/>
    <w:rsid w:val="004A48A1"/>
    <w:rsid w:val="004A5361"/>
    <w:rsid w:val="004D28DD"/>
    <w:rsid w:val="004E42F1"/>
    <w:rsid w:val="00503659"/>
    <w:rsid w:val="00522C19"/>
    <w:rsid w:val="005478FF"/>
    <w:rsid w:val="00582306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11F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4E60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D0EB1"/>
    <w:rsid w:val="00A23FA3"/>
    <w:rsid w:val="00A3434C"/>
    <w:rsid w:val="00A57156"/>
    <w:rsid w:val="00A72561"/>
    <w:rsid w:val="00A82E70"/>
    <w:rsid w:val="00A93481"/>
    <w:rsid w:val="00AA197C"/>
    <w:rsid w:val="00AC6958"/>
    <w:rsid w:val="00AF2266"/>
    <w:rsid w:val="00B11DEB"/>
    <w:rsid w:val="00B2571A"/>
    <w:rsid w:val="00B52F74"/>
    <w:rsid w:val="00B6739D"/>
    <w:rsid w:val="00B8782D"/>
    <w:rsid w:val="00BF15B0"/>
    <w:rsid w:val="00BF348D"/>
    <w:rsid w:val="00C016B4"/>
    <w:rsid w:val="00C11778"/>
    <w:rsid w:val="00C208B7"/>
    <w:rsid w:val="00C34E49"/>
    <w:rsid w:val="00C368B7"/>
    <w:rsid w:val="00C412B6"/>
    <w:rsid w:val="00C465C8"/>
    <w:rsid w:val="00C47B9D"/>
    <w:rsid w:val="00C47D3B"/>
    <w:rsid w:val="00C50EE1"/>
    <w:rsid w:val="00C83D35"/>
    <w:rsid w:val="00CD1F48"/>
    <w:rsid w:val="00CD3EF4"/>
    <w:rsid w:val="00D31F04"/>
    <w:rsid w:val="00D45F1F"/>
    <w:rsid w:val="00D64906"/>
    <w:rsid w:val="00D66D04"/>
    <w:rsid w:val="00D7272A"/>
    <w:rsid w:val="00DA4DD8"/>
    <w:rsid w:val="00DA6534"/>
    <w:rsid w:val="00DB0A55"/>
    <w:rsid w:val="00DB5E93"/>
    <w:rsid w:val="00DB71FC"/>
    <w:rsid w:val="00E32241"/>
    <w:rsid w:val="00E43550"/>
    <w:rsid w:val="00E862E4"/>
    <w:rsid w:val="00EF13FE"/>
    <w:rsid w:val="00EF4956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DDF3A-B14F-4845-A948-A4580C38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2019-08-02T07:53:00Z</dcterms:created>
  <dcterms:modified xsi:type="dcterms:W3CDTF">2019-08-02T07:53:00Z</dcterms:modified>
</cp:coreProperties>
</file>